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DA" w:rsidRDefault="00FD1E3F" w:rsidP="00325E97">
      <w:pPr>
        <w:ind w:hanging="709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383FB9" wp14:editId="26F176F2">
            <wp:simplePos x="0" y="0"/>
            <wp:positionH relativeFrom="column">
              <wp:posOffset>3383280</wp:posOffset>
            </wp:positionH>
            <wp:positionV relativeFrom="paragraph">
              <wp:posOffset>280035</wp:posOffset>
            </wp:positionV>
            <wp:extent cx="2826385" cy="1752600"/>
            <wp:effectExtent l="19050" t="19050" r="1206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2" r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752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44" w:rsidRPr="00264144">
        <w:rPr>
          <w:b/>
          <w:sz w:val="28"/>
          <w:szCs w:val="28"/>
        </w:rPr>
        <w:t>The project</w:t>
      </w:r>
    </w:p>
    <w:p w:rsidR="00325E97" w:rsidRDefault="00D21197" w:rsidP="00325E97">
      <w:pPr>
        <w:spacing w:after="0"/>
        <w:ind w:left="-709"/>
        <w:jc w:val="both"/>
      </w:pPr>
      <w:r>
        <w:t xml:space="preserve">Network Rail joined with the </w:t>
      </w:r>
      <w:r w:rsidRPr="00DF4627">
        <w:t>Institution of Civil Engineers and G</w:t>
      </w:r>
      <w:r>
        <w:t xml:space="preserve">reat </w:t>
      </w:r>
      <w:r w:rsidRPr="00DF4627">
        <w:t>W</w:t>
      </w:r>
      <w:r>
        <w:t xml:space="preserve">estern </w:t>
      </w:r>
      <w:r w:rsidRPr="00DF4627">
        <w:t>R</w:t>
      </w:r>
      <w:r>
        <w:t>ailway to offer</w:t>
      </w:r>
      <w:r w:rsidR="00DF4627" w:rsidRPr="00DF4627">
        <w:t xml:space="preserve"> </w:t>
      </w:r>
      <w:r>
        <w:t xml:space="preserve">pupils from local schools </w:t>
      </w:r>
      <w:r w:rsidR="00DF4627" w:rsidRPr="00DF4627">
        <w:t xml:space="preserve">the opportunity to see the railway </w:t>
      </w:r>
      <w:r w:rsidR="006B4CF7" w:rsidRPr="00DF4627">
        <w:t xml:space="preserve">first-hand </w:t>
      </w:r>
      <w:r w:rsidR="00DF4627" w:rsidRPr="00DF4627">
        <w:t>from the perspective of drivers and engineers.</w:t>
      </w:r>
      <w:r w:rsidR="00867818">
        <w:t xml:space="preserve"> </w:t>
      </w:r>
      <w:r>
        <w:t>Guests</w:t>
      </w:r>
      <w:r w:rsidR="006B4CF7">
        <w:t xml:space="preserve"> were invited aboard a</w:t>
      </w:r>
      <w:r w:rsidR="00DF4627" w:rsidRPr="00DF4627">
        <w:t xml:space="preserve"> saloon</w:t>
      </w:r>
      <w:r w:rsidR="006B4CF7">
        <w:t xml:space="preserve"> train</w:t>
      </w:r>
      <w:r w:rsidR="00DF4627" w:rsidRPr="00DF4627">
        <w:t xml:space="preserve"> </w:t>
      </w:r>
      <w:r w:rsidR="006B4CF7">
        <w:t>to travel along</w:t>
      </w:r>
      <w:r w:rsidR="00DF4627" w:rsidRPr="00DF4627">
        <w:t xml:space="preserve"> Brunel's </w:t>
      </w:r>
      <w:bookmarkStart w:id="0" w:name="_GoBack"/>
      <w:bookmarkEnd w:id="0"/>
      <w:r w:rsidR="00DF4627" w:rsidRPr="00DF4627">
        <w:t xml:space="preserve">railway from Bristol Temple Meads </w:t>
      </w:r>
      <w:r w:rsidR="00867818">
        <w:t>to Penzance, where they</w:t>
      </w:r>
      <w:r w:rsidR="006B4CF7">
        <w:t xml:space="preserve"> witness</w:t>
      </w:r>
      <w:r w:rsidR="00867818">
        <w:t>ed</w:t>
      </w:r>
      <w:r w:rsidR="006B4CF7">
        <w:t xml:space="preserve"> how the route has been modernised through t</w:t>
      </w:r>
      <w:r w:rsidR="00DF4627" w:rsidRPr="00DF4627">
        <w:t>he Greater West Programme.</w:t>
      </w:r>
      <w:r w:rsidR="00867818">
        <w:t xml:space="preserve"> The objectives of the day were to:</w:t>
      </w:r>
    </w:p>
    <w:p w:rsidR="00325E97" w:rsidRDefault="00325E97" w:rsidP="00325E9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Pr</w:t>
      </w:r>
      <w:r w:rsidRPr="00DF4627">
        <w:t>omote S</w:t>
      </w:r>
      <w:r>
        <w:t xml:space="preserve">cience, </w:t>
      </w:r>
      <w:r w:rsidRPr="00DF4627">
        <w:t>T</w:t>
      </w:r>
      <w:r>
        <w:t xml:space="preserve">echnology, </w:t>
      </w:r>
      <w:r w:rsidRPr="00DF4627">
        <w:t>E</w:t>
      </w:r>
      <w:r>
        <w:t xml:space="preserve">ngineering and </w:t>
      </w:r>
      <w:r w:rsidRPr="00DF4627">
        <w:t>M</w:t>
      </w:r>
      <w:r>
        <w:t>aths (STEM) subjects to</w:t>
      </w:r>
      <w:r w:rsidRPr="00DF4627">
        <w:t xml:space="preserve"> the next generation of engineers</w:t>
      </w:r>
      <w:r>
        <w:t>;</w:t>
      </w:r>
    </w:p>
    <w:p w:rsidR="00325E97" w:rsidRDefault="00325E97" w:rsidP="00325E9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Raise public</w:t>
      </w:r>
      <w:r w:rsidRPr="00DF4627">
        <w:t xml:space="preserve"> aware</w:t>
      </w:r>
      <w:r>
        <w:t>ness</w:t>
      </w:r>
      <w:r w:rsidRPr="00DF4627">
        <w:t xml:space="preserve"> of electrification and </w:t>
      </w:r>
      <w:r>
        <w:t>its</w:t>
      </w:r>
      <w:r w:rsidRPr="00DF4627">
        <w:t xml:space="preserve"> </w:t>
      </w:r>
      <w:r>
        <w:t>impact</w:t>
      </w:r>
      <w:r w:rsidRPr="00DF4627">
        <w:t xml:space="preserve"> </w:t>
      </w:r>
      <w:r>
        <w:t>on public</w:t>
      </w:r>
      <w:r w:rsidRPr="00DF4627">
        <w:t xml:space="preserve"> safety and </w:t>
      </w:r>
      <w:r>
        <w:t xml:space="preserve">the </w:t>
      </w:r>
      <w:r w:rsidRPr="00DF4627">
        <w:t>longevity of the railways</w:t>
      </w:r>
      <w:r>
        <w:t>;</w:t>
      </w:r>
    </w:p>
    <w:p w:rsidR="00D21197" w:rsidRDefault="00D21197" w:rsidP="00D2119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Promote the 'Year of E</w:t>
      </w:r>
      <w:r w:rsidRPr="00DF4627">
        <w:t xml:space="preserve">ngineering' and </w:t>
      </w:r>
      <w:r>
        <w:t>related Institute of Civil Engineers activities;</w:t>
      </w:r>
    </w:p>
    <w:p w:rsidR="00D21197" w:rsidRDefault="00D21197" w:rsidP="00D2119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Encourage thinking about the environmental impact of the railway and what is being done around sustainability issues such as biodiversity;</w:t>
      </w:r>
    </w:p>
    <w:p w:rsidR="006B4CF7" w:rsidRDefault="00D21197" w:rsidP="006B4CF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R</w:t>
      </w:r>
      <w:r w:rsidR="00DF4627" w:rsidRPr="00DF4627">
        <w:t>ecognise the legacy of Brunel’s historic railway</w:t>
      </w:r>
      <w:r>
        <w:t>.</w:t>
      </w:r>
    </w:p>
    <w:p w:rsidR="001B2D5F" w:rsidRPr="001B2D5F" w:rsidRDefault="001B2D5F" w:rsidP="00D21197">
      <w:pPr>
        <w:spacing w:after="0"/>
        <w:jc w:val="both"/>
      </w:pPr>
    </w:p>
    <w:p w:rsidR="00994062" w:rsidRDefault="00994062" w:rsidP="006B4CF7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The key benefits delivered</w:t>
      </w:r>
    </w:p>
    <w:p w:rsidR="00325E97" w:rsidRDefault="003945AA" w:rsidP="00325E97">
      <w:pPr>
        <w:ind w:left="-709"/>
        <w:rPr>
          <w:rFonts w:cs="Arial"/>
        </w:rPr>
      </w:pPr>
      <w:r w:rsidRPr="001B2D5F">
        <w:rPr>
          <w:b/>
        </w:rPr>
        <w:t>Benefit to society:</w:t>
      </w:r>
      <w:r w:rsidR="00E564BD" w:rsidRPr="001B2D5F">
        <w:rPr>
          <w:b/>
        </w:rPr>
        <w:t xml:space="preserve"> </w:t>
      </w:r>
      <w:r w:rsidR="00FD1E3F" w:rsidRPr="00FD1E3F">
        <w:rPr>
          <w:rFonts w:cs="Arial"/>
        </w:rPr>
        <w:t xml:space="preserve">The community along the route had the opportunity to better understand the </w:t>
      </w:r>
      <w:r w:rsidR="00325E97">
        <w:rPr>
          <w:rFonts w:cs="Arial"/>
        </w:rPr>
        <w:t>railway, including its</w:t>
      </w:r>
      <w:r w:rsidR="00FD1E3F" w:rsidRPr="00FD1E3F">
        <w:rPr>
          <w:rFonts w:cs="Arial"/>
        </w:rPr>
        <w:t xml:space="preserve"> engineering achievements and challenges</w:t>
      </w:r>
      <w:r w:rsidR="00867818">
        <w:rPr>
          <w:rFonts w:cs="Arial"/>
        </w:rPr>
        <w:t>, from a unique perspective.</w:t>
      </w:r>
    </w:p>
    <w:p w:rsidR="00F12D01" w:rsidRPr="00325E97" w:rsidRDefault="003945AA" w:rsidP="00325E97">
      <w:pPr>
        <w:ind w:left="-709"/>
        <w:rPr>
          <w:rFonts w:cs="Arial"/>
        </w:rPr>
      </w:pPr>
      <w:r w:rsidRPr="001B2D5F">
        <w:rPr>
          <w:b/>
        </w:rPr>
        <w:t xml:space="preserve">Benefit to the business: </w:t>
      </w:r>
      <w:r w:rsidR="001B2D5F">
        <w:t>Such event</w:t>
      </w:r>
      <w:r w:rsidR="00867818">
        <w:t>s</w:t>
      </w:r>
      <w:r w:rsidR="001B2D5F">
        <w:t xml:space="preserve"> promote engineering within Network Rail and the rail industry as an exciting career path, inspiring the next generation in order to meet our future recruitment needs.</w:t>
      </w:r>
    </w:p>
    <w:p w:rsidR="006B4CF7" w:rsidRDefault="00FD1E3F" w:rsidP="006B4CF7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Lessons learned</w:t>
      </w:r>
    </w:p>
    <w:p w:rsidR="006B4CF7" w:rsidRDefault="001B2D5F" w:rsidP="006B4CF7">
      <w:pPr>
        <w:pStyle w:val="ListParagraph"/>
        <w:numPr>
          <w:ilvl w:val="0"/>
          <w:numId w:val="7"/>
        </w:numPr>
        <w:spacing w:after="0"/>
        <w:ind w:left="-284"/>
        <w:jc w:val="both"/>
      </w:pPr>
      <w:r w:rsidRPr="00FD1E3F">
        <w:t>The saloon train is used across the country for inspection and booking it for an additional d</w:t>
      </w:r>
      <w:r w:rsidR="00867818">
        <w:t xml:space="preserve">ay comes at relatively low cost. </w:t>
      </w:r>
      <w:r w:rsidRPr="00FD1E3F">
        <w:t xml:space="preserve">Booking the train specifically for a STEM event </w:t>
      </w:r>
      <w:r w:rsidR="00867818">
        <w:t xml:space="preserve">might not be financially viable, but working this </w:t>
      </w:r>
      <w:r w:rsidR="00AF4FC1">
        <w:t>around other business activities could maximise use of the train</w:t>
      </w:r>
      <w:r w:rsidRPr="00FD1E3F">
        <w:t>.</w:t>
      </w:r>
    </w:p>
    <w:p w:rsidR="006B4CF7" w:rsidRDefault="00867818" w:rsidP="006B4CF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The</w:t>
      </w:r>
      <w:r w:rsidR="001B2D5F" w:rsidRPr="00FD1E3F">
        <w:t xml:space="preserve"> event was run during half term (due to the train availability</w:t>
      </w:r>
      <w:r w:rsidR="00AF4FC1">
        <w:t xml:space="preserve"> and late notice to schools</w:t>
      </w:r>
      <w:r w:rsidR="001B2D5F" w:rsidRPr="00FD1E3F">
        <w:t xml:space="preserve">) which made it difficult to </w:t>
      </w:r>
      <w:r w:rsidR="00FD1E3F" w:rsidRPr="00FD1E3F">
        <w:t>‘recruit’ candidates.</w:t>
      </w:r>
    </w:p>
    <w:p w:rsidR="00867818" w:rsidRDefault="00867818" w:rsidP="006B4CF7">
      <w:pPr>
        <w:pStyle w:val="ListParagraph"/>
        <w:numPr>
          <w:ilvl w:val="0"/>
          <w:numId w:val="7"/>
        </w:numPr>
        <w:spacing w:after="0"/>
        <w:ind w:left="-284"/>
        <w:jc w:val="both"/>
      </w:pPr>
      <w:r>
        <w:t>Such events need an appropriate amount of guardians and teachers to accompany guests under eighteen; engaging the adults is also beneficial in promoting the railway.</w:t>
      </w:r>
    </w:p>
    <w:p w:rsidR="006B4CF7" w:rsidRDefault="001B2D5F" w:rsidP="006B4CF7">
      <w:pPr>
        <w:pStyle w:val="ListParagraph"/>
        <w:numPr>
          <w:ilvl w:val="0"/>
          <w:numId w:val="7"/>
        </w:numPr>
        <w:spacing w:after="0"/>
        <w:ind w:left="-284"/>
        <w:jc w:val="both"/>
      </w:pPr>
      <w:r w:rsidRPr="00FD1E3F">
        <w:t xml:space="preserve">Further school engagement could </w:t>
      </w:r>
      <w:r w:rsidR="00867818">
        <w:t>take place alongside an event like this one -</w:t>
      </w:r>
      <w:r w:rsidRPr="00FD1E3F">
        <w:t xml:space="preserve"> for example in the form of a competition </w:t>
      </w:r>
      <w:r w:rsidR="00867818">
        <w:t>or</w:t>
      </w:r>
      <w:r w:rsidRPr="00FD1E3F">
        <w:t xml:space="preserve"> </w:t>
      </w:r>
      <w:r w:rsidR="00867818">
        <w:t>mentoring by Network Rail staff.</w:t>
      </w:r>
    </w:p>
    <w:p w:rsidR="00F12D01" w:rsidRDefault="00FD1E3F" w:rsidP="00867818">
      <w:pPr>
        <w:pStyle w:val="ListParagraph"/>
        <w:numPr>
          <w:ilvl w:val="0"/>
          <w:numId w:val="7"/>
        </w:numPr>
        <w:spacing w:after="0"/>
        <w:ind w:left="-284"/>
        <w:jc w:val="both"/>
      </w:pPr>
      <w:r w:rsidRPr="00FD1E3F">
        <w:t xml:space="preserve">Delivering this </w:t>
      </w:r>
      <w:r w:rsidR="00867818">
        <w:t xml:space="preserve">event as a partnership </w:t>
      </w:r>
      <w:r w:rsidRPr="00FD1E3F">
        <w:t>was highly valuable, allowing more STEM activit</w:t>
      </w:r>
      <w:r w:rsidR="00867818">
        <w:t xml:space="preserve">ies to be delivered at stations and </w:t>
      </w:r>
      <w:r w:rsidRPr="00FD1E3F">
        <w:t>free train tickets</w:t>
      </w:r>
      <w:r w:rsidR="00867818">
        <w:t xml:space="preserve"> to be provided</w:t>
      </w:r>
      <w:r w:rsidRPr="00FD1E3F">
        <w:t xml:space="preserve"> for </w:t>
      </w:r>
      <w:r w:rsidR="00867818">
        <w:t>guests</w:t>
      </w:r>
      <w:r w:rsidRPr="00FD1E3F">
        <w:t xml:space="preserve"> to travel back to their station of origin.</w:t>
      </w:r>
    </w:p>
    <w:p w:rsidR="006B4CF7" w:rsidRPr="006B4CF7" w:rsidRDefault="006B4CF7" w:rsidP="006B4CF7">
      <w:pPr>
        <w:pStyle w:val="ListParagraph"/>
        <w:spacing w:after="0"/>
        <w:ind w:left="11"/>
        <w:jc w:val="both"/>
      </w:pPr>
    </w:p>
    <w:p w:rsidR="00264144" w:rsidRPr="00325E97" w:rsidRDefault="00994062" w:rsidP="00325E97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Who to contact for more information</w:t>
      </w:r>
      <w:r w:rsidR="00325E97">
        <w:rPr>
          <w:b/>
          <w:sz w:val="28"/>
          <w:szCs w:val="28"/>
        </w:rPr>
        <w:t xml:space="preserve"> </w:t>
      </w:r>
      <w:r w:rsidR="00F42022">
        <w:rPr>
          <w:b/>
        </w:rPr>
        <w:t>Eve Walkden</w:t>
      </w:r>
      <w:r w:rsidR="00E564BD" w:rsidRPr="00E564BD">
        <w:t xml:space="preserve"> </w:t>
      </w:r>
      <w:r w:rsidR="00E564BD">
        <w:t>–</w:t>
      </w:r>
      <w:r w:rsidR="00E564BD" w:rsidRPr="00E564BD">
        <w:t xml:space="preserve"> </w:t>
      </w:r>
      <w:r w:rsidR="00F42022">
        <w:t>Executive Assistant</w:t>
      </w:r>
      <w:r w:rsidR="00E564BD">
        <w:t xml:space="preserve"> </w:t>
      </w:r>
      <w:r w:rsidR="00FA7D3D">
        <w:t>–</w:t>
      </w:r>
      <w:r w:rsidR="00FA7D3D" w:rsidRPr="00E564BD">
        <w:t xml:space="preserve"> </w:t>
      </w:r>
      <w:r w:rsidR="00FA7D3D">
        <w:t>Network</w:t>
      </w:r>
      <w:r w:rsidR="00E564BD">
        <w:t xml:space="preserve"> Rail</w:t>
      </w:r>
      <w:r w:rsidR="00143E85">
        <w:t xml:space="preserve"> </w:t>
      </w:r>
      <w:r w:rsidR="00325E97">
        <w:t xml:space="preserve">      </w:t>
      </w:r>
      <w:r w:rsidR="00E564BD">
        <w:t xml:space="preserve">Email: </w:t>
      </w:r>
      <w:hyperlink r:id="rId9" w:history="1">
        <w:r w:rsidR="001B2D5F" w:rsidRPr="00D3768F">
          <w:rPr>
            <w:rStyle w:val="Hyperlink"/>
          </w:rPr>
          <w:t>eve.walkden@networkrail.co.uk</w:t>
        </w:r>
      </w:hyperlink>
      <w:r w:rsidR="003945AA">
        <w:t xml:space="preserve"> </w:t>
      </w:r>
      <w:r w:rsidR="008D3539">
        <w:t>| Phone</w:t>
      </w:r>
      <w:r w:rsidR="00E564BD">
        <w:t xml:space="preserve">: </w:t>
      </w:r>
      <w:r w:rsidR="00FD1E3F" w:rsidRPr="00FD1E3F">
        <w:t>0770 105 3362</w:t>
      </w:r>
    </w:p>
    <w:sectPr w:rsidR="00264144" w:rsidRPr="00325E97" w:rsidSect="00E564BD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4" w:rsidRDefault="00B72594" w:rsidP="000254AB">
      <w:pPr>
        <w:spacing w:after="0" w:line="240" w:lineRule="auto"/>
      </w:pPr>
      <w:r>
        <w:separator/>
      </w:r>
    </w:p>
  </w:endnote>
  <w:endnote w:type="continuationSeparator" w:id="0">
    <w:p w:rsidR="00B72594" w:rsidRDefault="00B72594" w:rsidP="000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twork Rai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4" w:rsidRDefault="00B72594" w:rsidP="000254AB">
      <w:pPr>
        <w:spacing w:after="0" w:line="240" w:lineRule="auto"/>
      </w:pPr>
      <w:r>
        <w:separator/>
      </w:r>
    </w:p>
  </w:footnote>
  <w:footnote w:type="continuationSeparator" w:id="0">
    <w:p w:rsidR="00B72594" w:rsidRDefault="00B72594" w:rsidP="0002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AB" w:rsidRPr="00FA7D3D" w:rsidRDefault="004370E8" w:rsidP="000254AB">
    <w:pPr>
      <w:pStyle w:val="Header"/>
      <w:rPr>
        <w:color w:val="FFFFFF" w:themeColor="background1"/>
        <w:sz w:val="24"/>
        <w:szCs w:val="24"/>
      </w:rPr>
    </w:pPr>
    <w:r w:rsidRPr="00BE259D">
      <w:rPr>
        <w:rFonts w:ascii="Network Rail Sans" w:eastAsia="Network Rail Sans" w:hAnsi="Network Rail Sans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D351A" wp14:editId="77EB1C4E">
              <wp:simplePos x="0" y="0"/>
              <wp:positionH relativeFrom="page">
                <wp:posOffset>400050</wp:posOffset>
              </wp:positionH>
              <wp:positionV relativeFrom="page">
                <wp:posOffset>106680</wp:posOffset>
              </wp:positionV>
              <wp:extent cx="2153920" cy="2882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3920" cy="2882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E259D" w:rsidRPr="007E5AE3" w:rsidRDefault="0059340A" w:rsidP="00FA7D3D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.5pt;margin-top:8.4pt;width:169.6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p1ewIAAO8EAAAOAAAAZHJzL2Uyb0RvYy54bWysVE1v2zAMvQ/YfxB0X514ydYGdYqgRYYB&#10;XVusHXpWZDk2IIuapMTOfv2eZKcNup2G+SCTIs2Px0dfXvWtZnvlfEOm4NOzCWfKSCobsy34j6f1&#10;h3POfBCmFJqMKvhBeX61fP/usrMLlVNNulSOIYjxi84WvA7BLrLMy1q1wp+RVQbGilwrAlS3zUon&#10;OkRvdZZPJp+yjlxpHUnlPW5vBiNfpvhVpWS4ryqvAtMFR20hnS6dm3hmy0ux2Dph60aOZYh/qKIV&#10;jUHSl1A3Igi2c80fodpGOvJUhTNJbUZV1UiVekA308mbbh5rYVXqBeB4+wKT/39h5d3+wbGmxOxy&#10;zoxoMaPvQE2YrVYMdwCos34Bv0f74EbNQ4zd9pVr4xt9sD6BengBVfWBSVzm0/nHixzYS9jy8/P8&#10;IqGevX5tnQ9fFLUsCgV3SJ+wFPtbH5ARrkeXmMyTbsp1o3VSDv5aO7YXmC9oUVLHmRY+4LLg6/Sk&#10;WHrXfqNy8JtP8MTGENin7wfxNK42rEO58xk8mRRgZqVFgNhaYOXNljOht6C8DC4lMBRLQtCh2Bvh&#10;6yFbKnfMpk20q8TLsbcI7gBnlEK/6UeMN1QeMBpHA2e9lesG+NyiuQfhQFIUhsUL9zgqTaiWRomz&#10;mtyvv91Hf3AHVs46kB6d/NwJp4DZVwNWXUxns7glSZnNP8exuVPL5tRidu01AfcpVtzKJEb/oI9i&#10;5ah9xn6uYlaYhJHIPWA2KtdhWEZsuFSrVXLDZlgRbs2jlTH4EdKn/lk4O5IkgF53dFwQsXjDlcE3&#10;fmlotQtUNYlIEeIBV0w8KtiqNPvxDxDX9lRPXq//qeVvAAAA//8DAFBLAwQUAAYACAAAACEASX54&#10;QdwAAAAIAQAADwAAAGRycy9kb3ducmV2LnhtbEyPQU/DMAyF70j8h8hI3FjaUlVbaTpNIJjEjcFh&#10;R7c1TUXjVE22lX+POcHJsr+n5/eq7eJGdaY5DJ4NpKsEFHHru4F7Ax/vz3drUCEidzh6JgPfFGBb&#10;X19VWHb+wm90PsReiQmHEg3YGKdS69BachhWfiIW9ulnh1HWudfdjBcxd6POkqTQDgeWDxYnerTU&#10;fh1OzkCTc0jz15cn3C3r/f5ofdpscmNub5bdA6hIS/wTw298iQ61ZGr8ibugRgPFvVSJci+kgfA8&#10;yTJQjQCZuq70/wL1DwAAAP//AwBQSwECLQAUAAYACAAAACEAtoM4kv4AAADhAQAAEwAAAAAAAAAA&#10;AAAAAAAAAAAAW0NvbnRlbnRfVHlwZXNdLnhtbFBLAQItABQABgAIAAAAIQA4/SH/1gAAAJQBAAAL&#10;AAAAAAAAAAAAAAAAAC8BAABfcmVscy8ucmVsc1BLAQItABQABgAIAAAAIQAxSKp1ewIAAO8EAAAO&#10;AAAAAAAAAAAAAAAAAC4CAABkcnMvZTJvRG9jLnhtbFBLAQItABQABgAIAAAAIQBJfnhB3AAAAAgB&#10;AAAPAAAAAAAAAAAAAAAAANUEAABkcnMvZG93bnJldi54bWxQSwUGAAAAAAQABADzAAAA3gUAAAAA&#10;" fillcolor="#7f7f7f" stroked="f" strokeweight="2pt">
              <v:textbox>
                <w:txbxContent>
                  <w:p w:rsidR="00BE259D" w:rsidRPr="007E5AE3" w:rsidRDefault="0059340A" w:rsidP="00FA7D3D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May 2018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254AB" w:rsidRPr="00BE259D">
      <w:rPr>
        <w:noProof/>
        <w:color w:val="FFFFFF" w:themeColor="background1"/>
        <w:lang w:eastAsia="en-GB"/>
      </w:rPr>
      <w:drawing>
        <wp:anchor distT="0" distB="0" distL="114300" distR="114300" simplePos="0" relativeHeight="251658240" behindDoc="1" locked="0" layoutInCell="1" allowOverlap="1" wp14:anchorId="36EE6B7B" wp14:editId="739E0E6B">
          <wp:simplePos x="0" y="0"/>
          <wp:positionH relativeFrom="page">
            <wp:posOffset>396240</wp:posOffset>
          </wp:positionH>
          <wp:positionV relativeFrom="page">
            <wp:posOffset>192405</wp:posOffset>
          </wp:positionV>
          <wp:extent cx="6837045" cy="153225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045" cy="153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4AB" w:rsidRPr="00712882" w:rsidRDefault="0059340A" w:rsidP="000254AB">
    <w:pPr>
      <w:pStyle w:val="Header"/>
      <w:rPr>
        <w:rFonts w:ascii="Arial" w:hAnsi="Arial" w:cs="Arial"/>
        <w:color w:val="FFFFFF" w:themeColor="background1"/>
        <w:sz w:val="64"/>
        <w:szCs w:val="64"/>
      </w:rPr>
    </w:pPr>
    <w:r>
      <w:rPr>
        <w:rFonts w:ascii="Arial" w:hAnsi="Arial" w:cs="Arial"/>
        <w:color w:val="FFFFFF" w:themeColor="background1"/>
        <w:sz w:val="64"/>
        <w:szCs w:val="64"/>
      </w:rPr>
      <w:t>All aboard</w:t>
    </w:r>
    <w:r w:rsidR="00806AEF">
      <w:rPr>
        <w:rFonts w:ascii="Arial" w:hAnsi="Arial" w:cs="Arial"/>
        <w:color w:val="FFFFFF" w:themeColor="background1"/>
        <w:sz w:val="64"/>
        <w:szCs w:val="64"/>
      </w:rPr>
      <w:t xml:space="preserve"> the STEM train</w:t>
    </w:r>
    <w:r>
      <w:rPr>
        <w:rFonts w:ascii="Arial" w:hAnsi="Arial" w:cs="Arial"/>
        <w:color w:val="FFFFFF" w:themeColor="background1"/>
        <w:sz w:val="64"/>
        <w:szCs w:val="64"/>
      </w:rPr>
      <w:t>!</w:t>
    </w:r>
  </w:p>
  <w:p w:rsidR="00FA7D3D" w:rsidRPr="00973168" w:rsidRDefault="00806AEF" w:rsidP="00FA7D3D">
    <w:pPr>
      <w:pStyle w:val="Header"/>
      <w:rPr>
        <w:rFonts w:ascii="Arial" w:hAnsi="Arial" w:cs="Arial"/>
        <w:b/>
        <w:color w:val="FFFFFF" w:themeColor="background1"/>
        <w:sz w:val="28"/>
        <w:szCs w:val="28"/>
      </w:rPr>
    </w:pPr>
    <w:r w:rsidRPr="00806AEF">
      <w:rPr>
        <w:rFonts w:ascii="Arial" w:hAnsi="Arial" w:cs="Arial"/>
        <w:color w:val="FFFFFF" w:themeColor="background1"/>
        <w:sz w:val="28"/>
        <w:szCs w:val="28"/>
      </w:rPr>
      <w:t xml:space="preserve">[Inspiring tomorrow’s workforce] </w:t>
    </w:r>
    <w:r w:rsidR="00FA7D3D" w:rsidRPr="00806AEF">
      <w:rPr>
        <w:rFonts w:ascii="Arial" w:hAnsi="Arial" w:cs="Arial"/>
        <w:color w:val="FFFFFF" w:themeColor="background1"/>
        <w:sz w:val="28"/>
        <w:szCs w:val="28"/>
      </w:rPr>
      <w:t>–</w:t>
    </w:r>
    <w:r w:rsidR="00FA7D3D" w:rsidRPr="00973168">
      <w:rPr>
        <w:rFonts w:ascii="Arial" w:hAnsi="Arial" w:cs="Arial"/>
        <w:color w:val="FFFFFF" w:themeColor="background1"/>
        <w:sz w:val="28"/>
        <w:szCs w:val="28"/>
      </w:rPr>
      <w:t xml:space="preserve"> </w:t>
    </w:r>
    <w:proofErr w:type="gramStart"/>
    <w:r w:rsidR="00FA7D3D" w:rsidRPr="00973168">
      <w:rPr>
        <w:rFonts w:ascii="Arial" w:hAnsi="Arial" w:cs="Arial"/>
        <w:b/>
        <w:color w:val="FFFFFF" w:themeColor="background1"/>
        <w:sz w:val="28"/>
        <w:szCs w:val="28"/>
      </w:rPr>
      <w:t>a</w:t>
    </w:r>
    <w:proofErr w:type="gramEnd"/>
    <w:r w:rsidR="00FA7D3D" w:rsidRPr="00973168">
      <w:rPr>
        <w:rFonts w:ascii="Arial" w:hAnsi="Arial" w:cs="Arial"/>
        <w:b/>
        <w:color w:val="FFFFFF" w:themeColor="background1"/>
        <w:sz w:val="28"/>
        <w:szCs w:val="28"/>
      </w:rPr>
      <w:t xml:space="preserve"> social performance case study</w:t>
    </w:r>
  </w:p>
  <w:p w:rsidR="00196674" w:rsidRPr="00FA7D3D" w:rsidRDefault="00196674" w:rsidP="000254AB">
    <w:pPr>
      <w:pStyle w:val="Header"/>
      <w:rPr>
        <w:rFonts w:ascii="Arial" w:hAnsi="Arial" w:cs="Arial"/>
        <w:i/>
        <w:color w:val="FFFFFF" w:themeColor="background1"/>
        <w:sz w:val="28"/>
        <w:szCs w:val="28"/>
      </w:rPr>
    </w:pPr>
  </w:p>
  <w:p w:rsidR="000254AB" w:rsidRDefault="00025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023"/>
    <w:multiLevelType w:val="multilevel"/>
    <w:tmpl w:val="DE66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06AA"/>
    <w:multiLevelType w:val="hybridMultilevel"/>
    <w:tmpl w:val="A192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F0A6B"/>
    <w:multiLevelType w:val="hybridMultilevel"/>
    <w:tmpl w:val="B0F4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7E83"/>
    <w:multiLevelType w:val="hybridMultilevel"/>
    <w:tmpl w:val="E0DE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533"/>
    <w:multiLevelType w:val="hybridMultilevel"/>
    <w:tmpl w:val="E34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EC6"/>
    <w:multiLevelType w:val="hybridMultilevel"/>
    <w:tmpl w:val="FFC2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1381"/>
    <w:multiLevelType w:val="hybridMultilevel"/>
    <w:tmpl w:val="12242BF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CEB3277"/>
    <w:multiLevelType w:val="hybridMultilevel"/>
    <w:tmpl w:val="98F2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B"/>
    <w:rsid w:val="00005D9A"/>
    <w:rsid w:val="000254AB"/>
    <w:rsid w:val="000A60DE"/>
    <w:rsid w:val="000F3950"/>
    <w:rsid w:val="00143E85"/>
    <w:rsid w:val="00166C4D"/>
    <w:rsid w:val="00196674"/>
    <w:rsid w:val="001B2D5F"/>
    <w:rsid w:val="00237270"/>
    <w:rsid w:val="00264144"/>
    <w:rsid w:val="002D19C2"/>
    <w:rsid w:val="00325E97"/>
    <w:rsid w:val="00376A8B"/>
    <w:rsid w:val="003945AA"/>
    <w:rsid w:val="004370E8"/>
    <w:rsid w:val="004E007B"/>
    <w:rsid w:val="004E62D8"/>
    <w:rsid w:val="00517FE5"/>
    <w:rsid w:val="005644F6"/>
    <w:rsid w:val="0059340A"/>
    <w:rsid w:val="00673232"/>
    <w:rsid w:val="006B4CF7"/>
    <w:rsid w:val="006E5F7C"/>
    <w:rsid w:val="00712882"/>
    <w:rsid w:val="00780C1E"/>
    <w:rsid w:val="00806AEF"/>
    <w:rsid w:val="00867818"/>
    <w:rsid w:val="0089486F"/>
    <w:rsid w:val="008B5CA1"/>
    <w:rsid w:val="008D3539"/>
    <w:rsid w:val="009707DA"/>
    <w:rsid w:val="00973168"/>
    <w:rsid w:val="00994062"/>
    <w:rsid w:val="00A2621A"/>
    <w:rsid w:val="00A60252"/>
    <w:rsid w:val="00AF4FC1"/>
    <w:rsid w:val="00B10BB1"/>
    <w:rsid w:val="00B302AC"/>
    <w:rsid w:val="00B34A27"/>
    <w:rsid w:val="00B72594"/>
    <w:rsid w:val="00BB1E95"/>
    <w:rsid w:val="00BE259D"/>
    <w:rsid w:val="00C615D3"/>
    <w:rsid w:val="00D21197"/>
    <w:rsid w:val="00D37BEF"/>
    <w:rsid w:val="00DF4627"/>
    <w:rsid w:val="00E564BD"/>
    <w:rsid w:val="00E572FE"/>
    <w:rsid w:val="00EA20E9"/>
    <w:rsid w:val="00EE16C0"/>
    <w:rsid w:val="00F12D01"/>
    <w:rsid w:val="00F42022"/>
    <w:rsid w:val="00FA30A5"/>
    <w:rsid w:val="00FA7D3D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AB"/>
  </w:style>
  <w:style w:type="paragraph" w:styleId="Footer">
    <w:name w:val="footer"/>
    <w:basedOn w:val="Normal"/>
    <w:link w:val="FooterChar"/>
    <w:uiPriority w:val="99"/>
    <w:unhideWhenUsed/>
    <w:rsid w:val="0002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AB"/>
  </w:style>
  <w:style w:type="paragraph" w:styleId="BalloonText">
    <w:name w:val="Balloon Text"/>
    <w:basedOn w:val="Normal"/>
    <w:link w:val="BalloonTextChar"/>
    <w:uiPriority w:val="99"/>
    <w:semiHidden/>
    <w:unhideWhenUsed/>
    <w:rsid w:val="00BE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4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AB"/>
  </w:style>
  <w:style w:type="paragraph" w:styleId="Footer">
    <w:name w:val="footer"/>
    <w:basedOn w:val="Normal"/>
    <w:link w:val="FooterChar"/>
    <w:uiPriority w:val="99"/>
    <w:unhideWhenUsed/>
    <w:rsid w:val="0002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AB"/>
  </w:style>
  <w:style w:type="paragraph" w:styleId="BalloonText">
    <w:name w:val="Balloon Text"/>
    <w:basedOn w:val="Normal"/>
    <w:link w:val="BalloonTextChar"/>
    <w:uiPriority w:val="99"/>
    <w:semiHidden/>
    <w:unhideWhenUsed/>
    <w:rsid w:val="00BE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4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.walkden@networkr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Daisy</dc:creator>
  <cp:lastModifiedBy>O'Malley Kathleen</cp:lastModifiedBy>
  <cp:revision>5</cp:revision>
  <dcterms:created xsi:type="dcterms:W3CDTF">2018-06-25T15:26:00Z</dcterms:created>
  <dcterms:modified xsi:type="dcterms:W3CDTF">2018-07-06T14:00:00Z</dcterms:modified>
</cp:coreProperties>
</file>