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7EC" w:rsidRDefault="009D27EC"/>
    <w:tbl>
      <w:tblPr>
        <w:tblStyle w:val="TableGrid"/>
        <w:tblW w:w="0" w:type="auto"/>
        <w:tblLook w:val="04A0" w:firstRow="1" w:lastRow="0" w:firstColumn="1" w:lastColumn="0" w:noHBand="0" w:noVBand="1"/>
      </w:tblPr>
      <w:tblGrid>
        <w:gridCol w:w="2518"/>
        <w:gridCol w:w="6724"/>
      </w:tblGrid>
      <w:tr w:rsidR="009D27EC" w:rsidTr="0000690C">
        <w:tc>
          <w:tcPr>
            <w:tcW w:w="2518" w:type="dxa"/>
          </w:tcPr>
          <w:p w:rsidR="009D27EC" w:rsidRPr="009D27EC" w:rsidRDefault="009D27EC" w:rsidP="0000690C">
            <w:pPr>
              <w:rPr>
                <w:rFonts w:asciiTheme="minorHAnsi" w:hAnsiTheme="minorHAnsi"/>
                <w:b/>
                <w:sz w:val="28"/>
                <w:szCs w:val="28"/>
              </w:rPr>
            </w:pPr>
            <w:r w:rsidRPr="009D27EC">
              <w:rPr>
                <w:rFonts w:asciiTheme="minorHAnsi" w:hAnsiTheme="minorHAnsi"/>
                <w:b/>
                <w:sz w:val="28"/>
                <w:szCs w:val="28"/>
              </w:rPr>
              <w:t>Site / Project</w:t>
            </w:r>
          </w:p>
        </w:tc>
        <w:tc>
          <w:tcPr>
            <w:tcW w:w="6724" w:type="dxa"/>
          </w:tcPr>
          <w:p w:rsidR="009D27EC" w:rsidRDefault="009D27EC" w:rsidP="0000690C">
            <w:pPr>
              <w:rPr>
                <w:rFonts w:asciiTheme="minorHAnsi" w:hAnsiTheme="minorHAnsi"/>
                <w:sz w:val="28"/>
                <w:szCs w:val="28"/>
              </w:rPr>
            </w:pPr>
          </w:p>
        </w:tc>
      </w:tr>
      <w:tr w:rsidR="009D27EC" w:rsidTr="0000690C">
        <w:tc>
          <w:tcPr>
            <w:tcW w:w="2518" w:type="dxa"/>
          </w:tcPr>
          <w:p w:rsidR="009D27EC" w:rsidRPr="009D27EC" w:rsidRDefault="009D27EC" w:rsidP="0000690C">
            <w:pPr>
              <w:rPr>
                <w:rFonts w:asciiTheme="minorHAnsi" w:hAnsiTheme="minorHAnsi"/>
                <w:b/>
                <w:sz w:val="28"/>
                <w:szCs w:val="28"/>
              </w:rPr>
            </w:pPr>
            <w:r w:rsidRPr="009D27EC">
              <w:rPr>
                <w:rFonts w:asciiTheme="minorHAnsi" w:hAnsiTheme="minorHAnsi"/>
                <w:b/>
                <w:sz w:val="28"/>
                <w:szCs w:val="28"/>
              </w:rPr>
              <w:t>Type of works</w:t>
            </w:r>
          </w:p>
        </w:tc>
        <w:tc>
          <w:tcPr>
            <w:tcW w:w="6724" w:type="dxa"/>
          </w:tcPr>
          <w:p w:rsidR="009D27EC" w:rsidRDefault="009D27EC" w:rsidP="0000690C">
            <w:pPr>
              <w:rPr>
                <w:rFonts w:asciiTheme="minorHAnsi" w:hAnsiTheme="minorHAnsi"/>
                <w:sz w:val="28"/>
                <w:szCs w:val="28"/>
              </w:rPr>
            </w:pPr>
          </w:p>
        </w:tc>
      </w:tr>
      <w:tr w:rsidR="009D27EC" w:rsidTr="0000690C">
        <w:tc>
          <w:tcPr>
            <w:tcW w:w="2518" w:type="dxa"/>
          </w:tcPr>
          <w:p w:rsidR="009D27EC" w:rsidRPr="009D27EC" w:rsidRDefault="009D27EC" w:rsidP="0000690C">
            <w:pPr>
              <w:rPr>
                <w:rFonts w:asciiTheme="minorHAnsi" w:hAnsiTheme="minorHAnsi"/>
                <w:b/>
                <w:sz w:val="28"/>
                <w:szCs w:val="28"/>
              </w:rPr>
            </w:pPr>
            <w:r w:rsidRPr="009D27EC">
              <w:rPr>
                <w:rFonts w:asciiTheme="minorHAnsi" w:hAnsiTheme="minorHAnsi"/>
                <w:b/>
                <w:sz w:val="28"/>
                <w:szCs w:val="28"/>
              </w:rPr>
              <w:t>Local authority</w:t>
            </w:r>
          </w:p>
        </w:tc>
        <w:tc>
          <w:tcPr>
            <w:tcW w:w="6724" w:type="dxa"/>
          </w:tcPr>
          <w:p w:rsidR="009D27EC" w:rsidRDefault="009D27EC" w:rsidP="0000690C">
            <w:pPr>
              <w:rPr>
                <w:rFonts w:asciiTheme="minorHAnsi" w:hAnsiTheme="minorHAnsi"/>
                <w:sz w:val="28"/>
                <w:szCs w:val="28"/>
              </w:rPr>
            </w:pPr>
          </w:p>
        </w:tc>
      </w:tr>
    </w:tbl>
    <w:p w:rsidR="009D27EC" w:rsidRPr="00631555" w:rsidRDefault="009D27EC"/>
    <w:p w:rsidR="006627D5" w:rsidRPr="00631555" w:rsidRDefault="006627D5" w:rsidP="006627D5"/>
    <w:p w:rsidR="006627D5" w:rsidRPr="00631555" w:rsidRDefault="006627D5" w:rsidP="006627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724"/>
      </w:tblGrid>
      <w:tr w:rsidR="003723C1" w:rsidRPr="003723C1" w:rsidTr="001E043F">
        <w:tc>
          <w:tcPr>
            <w:tcW w:w="2518" w:type="dxa"/>
          </w:tcPr>
          <w:p w:rsidR="003723C1" w:rsidRPr="003723C1" w:rsidRDefault="003723C1" w:rsidP="003723C1">
            <w:pPr>
              <w:numPr>
                <w:ilvl w:val="0"/>
                <w:numId w:val="6"/>
              </w:numPr>
              <w:tabs>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Name, address and telephone number of main contractor and main site contact</w:t>
            </w:r>
          </w:p>
        </w:tc>
        <w:tc>
          <w:tcPr>
            <w:tcW w:w="6724" w:type="dxa"/>
          </w:tcPr>
          <w:p w:rsidR="003723C1" w:rsidRPr="003723C1" w:rsidRDefault="003723C1" w:rsidP="003723C1">
            <w:pPr>
              <w:pStyle w:val="ListParagraph"/>
              <w:numPr>
                <w:ilvl w:val="0"/>
                <w:numId w:val="50"/>
              </w:numPr>
              <w:rPr>
                <w:rFonts w:asciiTheme="minorHAnsi" w:hAnsiTheme="minorHAnsi" w:cs="Arial"/>
                <w:sz w:val="24"/>
                <w:szCs w:val="24"/>
              </w:rPr>
            </w:pPr>
            <w:r w:rsidRPr="003723C1">
              <w:rPr>
                <w:rFonts w:asciiTheme="minorHAnsi" w:hAnsiTheme="minorHAnsi" w:cs="Arial"/>
                <w:sz w:val="24"/>
                <w:szCs w:val="24"/>
              </w:rPr>
              <w:t>Include details of appointed person responsible for Section 61application (e.g. Environmental Manager) and contact with authority on site (e.g. Site Manager)</w:t>
            </w:r>
          </w:p>
          <w:p w:rsidR="003723C1" w:rsidRPr="003723C1" w:rsidRDefault="003723C1" w:rsidP="0000690C">
            <w:pPr>
              <w:rPr>
                <w:rFonts w:asciiTheme="minorHAnsi" w:hAnsiTheme="minorHAnsi" w:cs="Arial"/>
                <w:sz w:val="24"/>
                <w:szCs w:val="24"/>
              </w:rPr>
            </w:pPr>
          </w:p>
        </w:tc>
      </w:tr>
      <w:tr w:rsidR="003723C1" w:rsidRPr="003723C1" w:rsidTr="001E043F">
        <w:trPr>
          <w:trHeight w:val="690"/>
        </w:trPr>
        <w:tc>
          <w:tcPr>
            <w:tcW w:w="2518" w:type="dxa"/>
          </w:tcPr>
          <w:p w:rsidR="003723C1" w:rsidRPr="003723C1" w:rsidRDefault="003723C1" w:rsidP="003723C1">
            <w:pPr>
              <w:numPr>
                <w:ilvl w:val="0"/>
                <w:numId w:val="6"/>
              </w:numPr>
              <w:tabs>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Address or location of proposed works</w:t>
            </w:r>
          </w:p>
        </w:tc>
        <w:tc>
          <w:tcPr>
            <w:tcW w:w="6724" w:type="dxa"/>
          </w:tcPr>
          <w:p w:rsidR="003723C1" w:rsidRPr="003723C1" w:rsidRDefault="003723C1" w:rsidP="003723C1">
            <w:pPr>
              <w:pStyle w:val="ListParagraph"/>
              <w:numPr>
                <w:ilvl w:val="0"/>
                <w:numId w:val="50"/>
              </w:numPr>
              <w:rPr>
                <w:rFonts w:asciiTheme="minorHAnsi" w:hAnsiTheme="minorHAnsi" w:cs="Arial"/>
                <w:sz w:val="24"/>
                <w:szCs w:val="24"/>
              </w:rPr>
            </w:pPr>
            <w:r w:rsidRPr="003723C1">
              <w:rPr>
                <w:rFonts w:asciiTheme="minorHAnsi" w:hAnsiTheme="minorHAnsi" w:cs="Arial"/>
                <w:sz w:val="24"/>
                <w:szCs w:val="24"/>
              </w:rPr>
              <w:t>Include location on site map and nearest postcodes</w:t>
            </w:r>
          </w:p>
          <w:p w:rsidR="003723C1" w:rsidRPr="003723C1" w:rsidRDefault="003723C1" w:rsidP="0000690C">
            <w:pPr>
              <w:rPr>
                <w:rFonts w:asciiTheme="minorHAnsi" w:hAnsiTheme="minorHAnsi" w:cs="Arial"/>
                <w:sz w:val="24"/>
                <w:szCs w:val="24"/>
              </w:rPr>
            </w:pPr>
          </w:p>
        </w:tc>
      </w:tr>
      <w:tr w:rsidR="003723C1" w:rsidRPr="003723C1" w:rsidTr="001E043F">
        <w:trPr>
          <w:trHeight w:val="690"/>
        </w:trPr>
        <w:tc>
          <w:tcPr>
            <w:tcW w:w="2518" w:type="dxa"/>
          </w:tcPr>
          <w:p w:rsidR="003723C1" w:rsidRPr="003723C1" w:rsidRDefault="003723C1" w:rsidP="003723C1">
            <w:pPr>
              <w:numPr>
                <w:ilvl w:val="0"/>
                <w:numId w:val="6"/>
              </w:numPr>
              <w:tabs>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Site Plan</w:t>
            </w:r>
          </w:p>
        </w:tc>
        <w:tc>
          <w:tcPr>
            <w:tcW w:w="6724" w:type="dxa"/>
          </w:tcPr>
          <w:p w:rsidR="003723C1" w:rsidRPr="003723C1" w:rsidRDefault="003723C1" w:rsidP="003723C1">
            <w:pPr>
              <w:pStyle w:val="ListParagraph"/>
              <w:numPr>
                <w:ilvl w:val="0"/>
                <w:numId w:val="49"/>
              </w:numPr>
              <w:tabs>
                <w:tab w:val="left" w:pos="1418"/>
                <w:tab w:val="left" w:pos="1843"/>
              </w:tabs>
              <w:rPr>
                <w:rFonts w:asciiTheme="minorHAnsi" w:hAnsiTheme="minorHAnsi"/>
                <w:color w:val="333300"/>
                <w:sz w:val="24"/>
                <w:szCs w:val="24"/>
              </w:rPr>
            </w:pPr>
            <w:r w:rsidRPr="003723C1">
              <w:rPr>
                <w:rFonts w:asciiTheme="minorHAnsi" w:hAnsiTheme="minorHAnsi" w:cs="Arial"/>
                <w:sz w:val="24"/>
                <w:szCs w:val="24"/>
              </w:rPr>
              <w:t>Include location of nearest receptors (and sensitive receptors e.g. schools, hospitals, care homes, etc.)</w:t>
            </w:r>
            <w:r w:rsidRPr="003723C1">
              <w:rPr>
                <w:rFonts w:asciiTheme="minorHAnsi" w:hAnsiTheme="minorHAnsi"/>
                <w:color w:val="333300"/>
                <w:sz w:val="24"/>
                <w:szCs w:val="24"/>
              </w:rPr>
              <w:t xml:space="preserve"> </w:t>
            </w:r>
          </w:p>
          <w:p w:rsidR="003723C1" w:rsidRPr="003723C1" w:rsidRDefault="003723C1" w:rsidP="003723C1">
            <w:pPr>
              <w:tabs>
                <w:tab w:val="left" w:pos="1418"/>
                <w:tab w:val="left" w:pos="1843"/>
              </w:tabs>
              <w:rPr>
                <w:rFonts w:asciiTheme="minorHAnsi" w:hAnsiTheme="minorHAnsi"/>
                <w:color w:val="333300"/>
                <w:sz w:val="24"/>
                <w:szCs w:val="24"/>
              </w:rPr>
            </w:pPr>
          </w:p>
          <w:p w:rsidR="003723C1" w:rsidRPr="003723C1" w:rsidRDefault="003723C1" w:rsidP="003723C1">
            <w:pPr>
              <w:pStyle w:val="ListParagraph"/>
              <w:numPr>
                <w:ilvl w:val="0"/>
                <w:numId w:val="49"/>
              </w:numPr>
              <w:tabs>
                <w:tab w:val="left" w:pos="1418"/>
                <w:tab w:val="left" w:pos="1843"/>
              </w:tabs>
              <w:rPr>
                <w:rFonts w:asciiTheme="minorHAnsi" w:hAnsiTheme="minorHAnsi" w:cs="Arial"/>
                <w:sz w:val="24"/>
                <w:szCs w:val="24"/>
              </w:rPr>
            </w:pPr>
            <w:r w:rsidRPr="003723C1">
              <w:rPr>
                <w:rFonts w:asciiTheme="minorHAnsi" w:hAnsiTheme="minorHAnsi" w:cs="Arial"/>
                <w:sz w:val="24"/>
                <w:szCs w:val="24"/>
              </w:rPr>
              <w:t>Liaise with LA to identify area-specific sensitive receptors.</w:t>
            </w:r>
          </w:p>
          <w:p w:rsidR="003723C1" w:rsidRPr="003723C1" w:rsidRDefault="003723C1" w:rsidP="0000690C">
            <w:pPr>
              <w:rPr>
                <w:rFonts w:asciiTheme="minorHAnsi" w:hAnsiTheme="minorHAnsi" w:cs="Arial"/>
                <w:sz w:val="24"/>
                <w:szCs w:val="24"/>
              </w:rPr>
            </w:pPr>
          </w:p>
        </w:tc>
      </w:tr>
      <w:tr w:rsidR="003723C1" w:rsidRPr="003723C1" w:rsidTr="001E043F">
        <w:trPr>
          <w:trHeight w:val="511"/>
        </w:trPr>
        <w:tc>
          <w:tcPr>
            <w:tcW w:w="2518" w:type="dxa"/>
          </w:tcPr>
          <w:p w:rsidR="003723C1" w:rsidRPr="003723C1" w:rsidRDefault="003723C1" w:rsidP="003723C1">
            <w:pPr>
              <w:numPr>
                <w:ilvl w:val="0"/>
                <w:numId w:val="6"/>
              </w:numPr>
              <w:tabs>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 xml:space="preserve">Particulars of works to be carried out </w:t>
            </w:r>
          </w:p>
        </w:tc>
        <w:tc>
          <w:tcPr>
            <w:tcW w:w="6724" w:type="dxa"/>
          </w:tcPr>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Presentation of the works in a simple and concise way detailing the activities to be undertaken.</w:t>
            </w:r>
          </w:p>
          <w:p w:rsidR="003723C1" w:rsidRPr="003723C1" w:rsidRDefault="003723C1" w:rsidP="0000690C">
            <w:pPr>
              <w:rPr>
                <w:rFonts w:asciiTheme="minorHAnsi" w:hAnsiTheme="minorHAnsi" w:cs="Arial"/>
                <w:sz w:val="24"/>
                <w:szCs w:val="24"/>
              </w:rPr>
            </w:pPr>
          </w:p>
          <w:p w:rsidR="003723C1" w:rsidRPr="003723C1" w:rsidRDefault="003723C1" w:rsidP="0000690C">
            <w:pPr>
              <w:rPr>
                <w:rFonts w:asciiTheme="minorHAnsi" w:hAnsiTheme="minorHAnsi" w:cs="Arial"/>
                <w:sz w:val="24"/>
                <w:szCs w:val="24"/>
                <w:u w:val="single"/>
              </w:rPr>
            </w:pPr>
            <w:r w:rsidRPr="003723C1">
              <w:rPr>
                <w:rFonts w:asciiTheme="minorHAnsi" w:hAnsiTheme="minorHAnsi" w:cs="Arial"/>
                <w:sz w:val="24"/>
                <w:szCs w:val="24"/>
                <w:u w:val="single"/>
              </w:rPr>
              <w:t>Example:</w:t>
            </w:r>
          </w:p>
          <w:p w:rsidR="003723C1" w:rsidRPr="003723C1" w:rsidRDefault="003723C1" w:rsidP="0000690C">
            <w:pPr>
              <w:pStyle w:val="Default"/>
              <w:rPr>
                <w:rFonts w:asciiTheme="minorHAnsi" w:hAnsiTheme="minorHAnsi"/>
              </w:rPr>
            </w:pPr>
            <w:r w:rsidRPr="003723C1">
              <w:rPr>
                <w:rFonts w:asciiTheme="minorHAnsi" w:hAnsiTheme="minorHAnsi"/>
              </w:rPr>
              <w:t xml:space="preserve">The works covered by this application comprise: </w:t>
            </w:r>
          </w:p>
          <w:p w:rsidR="003723C1" w:rsidRPr="003723C1" w:rsidRDefault="003723C1" w:rsidP="003723C1">
            <w:pPr>
              <w:pStyle w:val="Default"/>
              <w:numPr>
                <w:ilvl w:val="0"/>
                <w:numId w:val="46"/>
              </w:numPr>
              <w:rPr>
                <w:rFonts w:asciiTheme="minorHAnsi" w:hAnsiTheme="minorHAnsi"/>
              </w:rPr>
            </w:pPr>
            <w:r w:rsidRPr="003723C1">
              <w:rPr>
                <w:rFonts w:asciiTheme="minorHAnsi" w:hAnsiTheme="minorHAnsi"/>
              </w:rPr>
              <w:t xml:space="preserve">Trial pits </w:t>
            </w:r>
          </w:p>
          <w:p w:rsidR="003723C1" w:rsidRPr="003723C1" w:rsidRDefault="003723C1" w:rsidP="003723C1">
            <w:pPr>
              <w:pStyle w:val="Default"/>
              <w:numPr>
                <w:ilvl w:val="0"/>
                <w:numId w:val="46"/>
              </w:numPr>
              <w:rPr>
                <w:rFonts w:asciiTheme="minorHAnsi" w:hAnsiTheme="minorHAnsi"/>
              </w:rPr>
            </w:pPr>
            <w:r w:rsidRPr="003723C1">
              <w:rPr>
                <w:rFonts w:asciiTheme="minorHAnsi" w:hAnsiTheme="minorHAnsi"/>
              </w:rPr>
              <w:t xml:space="preserve">Boreholes </w:t>
            </w:r>
          </w:p>
          <w:p w:rsidR="003723C1" w:rsidRPr="003723C1" w:rsidRDefault="003723C1" w:rsidP="003723C1">
            <w:pPr>
              <w:pStyle w:val="Default"/>
              <w:numPr>
                <w:ilvl w:val="0"/>
                <w:numId w:val="46"/>
              </w:numPr>
              <w:rPr>
                <w:rFonts w:asciiTheme="minorHAnsi" w:hAnsiTheme="minorHAnsi"/>
              </w:rPr>
            </w:pPr>
            <w:r w:rsidRPr="003723C1">
              <w:rPr>
                <w:rFonts w:asciiTheme="minorHAnsi" w:hAnsiTheme="minorHAnsi"/>
              </w:rPr>
              <w:t xml:space="preserve">Soil Nail Testing </w:t>
            </w:r>
          </w:p>
          <w:p w:rsidR="003723C1" w:rsidRPr="003723C1" w:rsidRDefault="003723C1" w:rsidP="003723C1">
            <w:pPr>
              <w:pStyle w:val="Default"/>
              <w:numPr>
                <w:ilvl w:val="0"/>
                <w:numId w:val="46"/>
              </w:numPr>
              <w:rPr>
                <w:rFonts w:asciiTheme="minorHAnsi" w:hAnsiTheme="minorHAnsi"/>
              </w:rPr>
            </w:pPr>
            <w:r w:rsidRPr="003723C1">
              <w:rPr>
                <w:rFonts w:asciiTheme="minorHAnsi" w:hAnsiTheme="minorHAnsi"/>
              </w:rPr>
              <w:t xml:space="preserve">Tree removal / </w:t>
            </w:r>
            <w:proofErr w:type="spellStart"/>
            <w:r w:rsidRPr="003723C1">
              <w:rPr>
                <w:rFonts w:asciiTheme="minorHAnsi" w:hAnsiTheme="minorHAnsi"/>
              </w:rPr>
              <w:t>Devegetation</w:t>
            </w:r>
            <w:proofErr w:type="spellEnd"/>
            <w:r w:rsidRPr="003723C1">
              <w:rPr>
                <w:rFonts w:asciiTheme="minorHAnsi" w:hAnsiTheme="minorHAnsi"/>
              </w:rPr>
              <w:t xml:space="preserve"> works along the length of the works area </w:t>
            </w:r>
          </w:p>
          <w:p w:rsidR="003723C1" w:rsidRPr="003723C1" w:rsidRDefault="003723C1" w:rsidP="003723C1">
            <w:pPr>
              <w:pStyle w:val="Default"/>
              <w:numPr>
                <w:ilvl w:val="0"/>
                <w:numId w:val="46"/>
              </w:numPr>
              <w:rPr>
                <w:rFonts w:asciiTheme="minorHAnsi" w:hAnsiTheme="minorHAnsi"/>
              </w:rPr>
            </w:pPr>
            <w:r w:rsidRPr="003723C1">
              <w:rPr>
                <w:rFonts w:asciiTheme="minorHAnsi" w:hAnsiTheme="minorHAnsi"/>
              </w:rPr>
              <w:t xml:space="preserve">Structural Investigation (Coring) </w:t>
            </w:r>
          </w:p>
          <w:p w:rsidR="003723C1" w:rsidRPr="003723C1" w:rsidRDefault="003723C1" w:rsidP="0000690C">
            <w:pPr>
              <w:rPr>
                <w:rFonts w:asciiTheme="minorHAnsi" w:hAnsiTheme="minorHAnsi" w:cs="Arial"/>
                <w:sz w:val="24"/>
                <w:szCs w:val="24"/>
              </w:rPr>
            </w:pPr>
          </w:p>
        </w:tc>
      </w:tr>
      <w:tr w:rsidR="003723C1" w:rsidRPr="003723C1" w:rsidTr="001E043F">
        <w:trPr>
          <w:trHeight w:val="612"/>
        </w:trPr>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Methods to be used in each stage of development</w:t>
            </w:r>
          </w:p>
        </w:tc>
        <w:tc>
          <w:tcPr>
            <w:tcW w:w="6724" w:type="dxa"/>
          </w:tcPr>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Detail the methods of working for each activity in a simple a concise way. Method Statement to be provided on request.</w:t>
            </w:r>
          </w:p>
          <w:p w:rsidR="003723C1" w:rsidRPr="003723C1" w:rsidRDefault="003723C1" w:rsidP="0000690C">
            <w:pPr>
              <w:rPr>
                <w:rFonts w:asciiTheme="minorHAnsi" w:hAnsiTheme="minorHAnsi" w:cs="Arial"/>
                <w:sz w:val="24"/>
                <w:szCs w:val="24"/>
              </w:rPr>
            </w:pPr>
          </w:p>
          <w:p w:rsidR="003723C1" w:rsidRPr="003723C1" w:rsidRDefault="003723C1" w:rsidP="0000690C">
            <w:pPr>
              <w:rPr>
                <w:rFonts w:asciiTheme="minorHAnsi" w:hAnsiTheme="minorHAnsi" w:cs="Arial"/>
                <w:sz w:val="24"/>
                <w:szCs w:val="24"/>
                <w:u w:val="single"/>
              </w:rPr>
            </w:pPr>
            <w:r w:rsidRPr="003723C1">
              <w:rPr>
                <w:rFonts w:asciiTheme="minorHAnsi" w:hAnsiTheme="minorHAnsi" w:cs="Arial"/>
                <w:sz w:val="24"/>
                <w:szCs w:val="24"/>
                <w:u w:val="single"/>
              </w:rPr>
              <w:t>Example:</w:t>
            </w:r>
          </w:p>
          <w:p w:rsidR="003723C1" w:rsidRPr="003723C1" w:rsidRDefault="003723C1" w:rsidP="003723C1">
            <w:pPr>
              <w:pStyle w:val="Default"/>
              <w:numPr>
                <w:ilvl w:val="0"/>
                <w:numId w:val="44"/>
              </w:numPr>
              <w:rPr>
                <w:rFonts w:asciiTheme="minorHAnsi" w:hAnsiTheme="minorHAnsi"/>
              </w:rPr>
            </w:pPr>
            <w:r w:rsidRPr="003723C1">
              <w:rPr>
                <w:rFonts w:asciiTheme="minorHAnsi" w:hAnsiTheme="minorHAnsi"/>
              </w:rPr>
              <w:t xml:space="preserve">Trial pits </w:t>
            </w:r>
          </w:p>
          <w:p w:rsidR="003723C1" w:rsidRPr="003723C1" w:rsidRDefault="003723C1" w:rsidP="0000690C">
            <w:pPr>
              <w:pStyle w:val="Default"/>
              <w:rPr>
                <w:rFonts w:asciiTheme="minorHAnsi" w:hAnsiTheme="minorHAnsi"/>
              </w:rPr>
            </w:pPr>
            <w:r w:rsidRPr="003723C1">
              <w:rPr>
                <w:rFonts w:asciiTheme="minorHAnsi" w:hAnsiTheme="minorHAnsi"/>
              </w:rPr>
              <w:t xml:space="preserve">Hand excavated trial holes to confirm rock head. </w:t>
            </w:r>
          </w:p>
          <w:p w:rsidR="003723C1" w:rsidRPr="003723C1" w:rsidRDefault="003723C1" w:rsidP="003723C1">
            <w:pPr>
              <w:pStyle w:val="Default"/>
              <w:numPr>
                <w:ilvl w:val="0"/>
                <w:numId w:val="42"/>
              </w:numPr>
              <w:rPr>
                <w:rFonts w:asciiTheme="minorHAnsi" w:hAnsiTheme="minorHAnsi"/>
              </w:rPr>
            </w:pPr>
            <w:r w:rsidRPr="003723C1">
              <w:rPr>
                <w:rFonts w:asciiTheme="minorHAnsi" w:hAnsiTheme="minorHAnsi"/>
              </w:rPr>
              <w:t xml:space="preserve">Boreholes </w:t>
            </w:r>
          </w:p>
          <w:p w:rsidR="003723C1" w:rsidRPr="003723C1" w:rsidRDefault="003723C1" w:rsidP="0000690C">
            <w:pPr>
              <w:pStyle w:val="Default"/>
              <w:rPr>
                <w:rFonts w:asciiTheme="minorHAnsi" w:hAnsiTheme="minorHAnsi"/>
              </w:rPr>
            </w:pPr>
            <w:r w:rsidRPr="003723C1">
              <w:rPr>
                <w:rFonts w:asciiTheme="minorHAnsi" w:hAnsiTheme="minorHAnsi"/>
              </w:rPr>
              <w:t xml:space="preserve">Ground investigation boreholes varying in depth from 15 to 30m deep will be drilled using a 3 tonne, 4m tall, rotary borehole rig (with in-built diesel generator). A Recirculation pump (with in-built diesel generator) will be used. Rig delivered to working area by land rover. Window sampler using a small rig. </w:t>
            </w:r>
          </w:p>
          <w:p w:rsidR="003723C1" w:rsidRPr="003723C1" w:rsidRDefault="003723C1" w:rsidP="003723C1">
            <w:pPr>
              <w:pStyle w:val="Default"/>
              <w:numPr>
                <w:ilvl w:val="0"/>
                <w:numId w:val="41"/>
              </w:numPr>
              <w:rPr>
                <w:rFonts w:asciiTheme="minorHAnsi" w:hAnsiTheme="minorHAnsi"/>
              </w:rPr>
            </w:pPr>
            <w:r w:rsidRPr="003723C1">
              <w:rPr>
                <w:rFonts w:asciiTheme="minorHAnsi" w:hAnsiTheme="minorHAnsi"/>
              </w:rPr>
              <w:t xml:space="preserve">Test Soil Nails </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 xml:space="preserve">Installation of grout bonded steel soil nails and subsequent load testing to validate design of permanent works. Installation with a </w:t>
            </w:r>
            <w:r w:rsidRPr="003723C1">
              <w:rPr>
                <w:rFonts w:asciiTheme="minorHAnsi" w:hAnsiTheme="minorHAnsi" w:cs="Arial"/>
                <w:sz w:val="24"/>
                <w:szCs w:val="24"/>
              </w:rPr>
              <w:lastRenderedPageBreak/>
              <w:t xml:space="preserve">4m drilling mast attached to a 3 tonne excavator. A Grout mixer and water bowser will be used. Equipment delivered by a low loader. </w:t>
            </w:r>
          </w:p>
          <w:p w:rsidR="003723C1" w:rsidRPr="003723C1" w:rsidRDefault="003723C1" w:rsidP="003723C1">
            <w:pPr>
              <w:pStyle w:val="Default"/>
              <w:numPr>
                <w:ilvl w:val="0"/>
                <w:numId w:val="39"/>
              </w:numPr>
              <w:rPr>
                <w:rFonts w:asciiTheme="minorHAnsi" w:hAnsiTheme="minorHAnsi"/>
              </w:rPr>
            </w:pPr>
            <w:r w:rsidRPr="003723C1">
              <w:rPr>
                <w:rFonts w:asciiTheme="minorHAnsi" w:hAnsiTheme="minorHAnsi"/>
              </w:rPr>
              <w:t xml:space="preserve">Structural Cores </w:t>
            </w:r>
          </w:p>
          <w:p w:rsidR="003723C1" w:rsidRPr="003723C1" w:rsidRDefault="003723C1" w:rsidP="0000690C">
            <w:pPr>
              <w:pStyle w:val="Default"/>
              <w:rPr>
                <w:rFonts w:asciiTheme="minorHAnsi" w:hAnsiTheme="minorHAnsi"/>
              </w:rPr>
            </w:pPr>
            <w:r w:rsidRPr="003723C1">
              <w:rPr>
                <w:rFonts w:asciiTheme="minorHAnsi" w:hAnsiTheme="minorHAnsi"/>
              </w:rPr>
              <w:t xml:space="preserve">Small diameter concrete / masonry coring to verify thickness of abutment masonry, condition of abutment backfill and extent of bridge foundations, carried out using hand tools. Task lighting towers will be used. A small generator will be required. </w:t>
            </w:r>
          </w:p>
          <w:p w:rsidR="003723C1" w:rsidRPr="003723C1" w:rsidRDefault="003723C1" w:rsidP="0000690C">
            <w:pPr>
              <w:pStyle w:val="Default"/>
              <w:rPr>
                <w:rFonts w:asciiTheme="minorHAnsi" w:hAnsiTheme="minorHAnsi"/>
              </w:rPr>
            </w:pPr>
          </w:p>
          <w:p w:rsidR="003723C1" w:rsidRPr="003723C1" w:rsidRDefault="003723C1" w:rsidP="003723C1">
            <w:pPr>
              <w:pStyle w:val="Default"/>
              <w:numPr>
                <w:ilvl w:val="0"/>
                <w:numId w:val="37"/>
              </w:numPr>
              <w:rPr>
                <w:rFonts w:asciiTheme="minorHAnsi" w:hAnsiTheme="minorHAnsi"/>
              </w:rPr>
            </w:pPr>
            <w:r w:rsidRPr="003723C1">
              <w:rPr>
                <w:rFonts w:asciiTheme="minorHAnsi" w:hAnsiTheme="minorHAnsi"/>
              </w:rPr>
              <w:t xml:space="preserve">Vegetation clearance </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 xml:space="preserve">Clearance of brambles and vegetation using hand held </w:t>
            </w:r>
            <w:proofErr w:type="spellStart"/>
            <w:r w:rsidRPr="003723C1">
              <w:rPr>
                <w:rFonts w:asciiTheme="minorHAnsi" w:hAnsiTheme="minorHAnsi" w:cs="Arial"/>
                <w:sz w:val="24"/>
                <w:szCs w:val="24"/>
              </w:rPr>
              <w:t>strimmers</w:t>
            </w:r>
            <w:proofErr w:type="spellEnd"/>
            <w:r w:rsidRPr="003723C1">
              <w:rPr>
                <w:rFonts w:asciiTheme="minorHAnsi" w:hAnsiTheme="minorHAnsi" w:cs="Arial"/>
                <w:sz w:val="24"/>
                <w:szCs w:val="24"/>
              </w:rPr>
              <w:t xml:space="preserve"> / </w:t>
            </w:r>
            <w:proofErr w:type="spellStart"/>
            <w:r w:rsidRPr="003723C1">
              <w:rPr>
                <w:rFonts w:asciiTheme="minorHAnsi" w:hAnsiTheme="minorHAnsi" w:cs="Arial"/>
                <w:sz w:val="24"/>
                <w:szCs w:val="24"/>
              </w:rPr>
              <w:t>brushcutters</w:t>
            </w:r>
            <w:proofErr w:type="spellEnd"/>
            <w:r w:rsidRPr="003723C1">
              <w:rPr>
                <w:rFonts w:asciiTheme="minorHAnsi" w:hAnsiTheme="minorHAnsi" w:cs="Arial"/>
                <w:sz w:val="24"/>
                <w:szCs w:val="24"/>
              </w:rPr>
              <w:t xml:space="preserve">. Tree felling with chainsaws and removal by a forestry forwarder. Chipping on site of small </w:t>
            </w:r>
            <w:proofErr w:type="spellStart"/>
            <w:r w:rsidRPr="003723C1">
              <w:rPr>
                <w:rFonts w:asciiTheme="minorHAnsi" w:hAnsiTheme="minorHAnsi" w:cs="Arial"/>
                <w:sz w:val="24"/>
                <w:szCs w:val="24"/>
              </w:rPr>
              <w:t>arisings</w:t>
            </w:r>
            <w:proofErr w:type="spellEnd"/>
            <w:r w:rsidRPr="003723C1">
              <w:rPr>
                <w:rFonts w:asciiTheme="minorHAnsi" w:hAnsiTheme="minorHAnsi" w:cs="Arial"/>
                <w:sz w:val="24"/>
                <w:szCs w:val="24"/>
              </w:rPr>
              <w:t xml:space="preserve"> and grading and sorting of timber for removal and disposal. </w:t>
            </w:r>
          </w:p>
          <w:p w:rsidR="003723C1" w:rsidRPr="003723C1" w:rsidRDefault="003723C1" w:rsidP="0000690C">
            <w:pPr>
              <w:rPr>
                <w:rFonts w:asciiTheme="minorHAnsi" w:hAnsiTheme="minorHAnsi" w:cs="Arial"/>
                <w:sz w:val="24"/>
                <w:szCs w:val="24"/>
              </w:rPr>
            </w:pPr>
          </w:p>
        </w:tc>
      </w:tr>
      <w:tr w:rsidR="003723C1" w:rsidRPr="003723C1" w:rsidTr="001E043F">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lastRenderedPageBreak/>
              <w:t>Programme</w:t>
            </w:r>
          </w:p>
        </w:tc>
        <w:tc>
          <w:tcPr>
            <w:tcW w:w="6724" w:type="dxa"/>
          </w:tcPr>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Level of details depending on information available at the time of application:</w:t>
            </w:r>
          </w:p>
          <w:p w:rsidR="003723C1" w:rsidRPr="003723C1" w:rsidRDefault="003723C1" w:rsidP="0000690C">
            <w:pPr>
              <w:rPr>
                <w:rFonts w:asciiTheme="minorHAnsi" w:hAnsiTheme="minorHAnsi" w:cs="Arial"/>
                <w:sz w:val="24"/>
                <w:szCs w:val="24"/>
              </w:rPr>
            </w:pPr>
          </w:p>
          <w:p w:rsidR="003723C1" w:rsidRPr="003723C1" w:rsidRDefault="003723C1" w:rsidP="0000690C">
            <w:pPr>
              <w:rPr>
                <w:rFonts w:asciiTheme="minorHAnsi" w:hAnsiTheme="minorHAnsi" w:cs="Arial"/>
                <w:sz w:val="24"/>
                <w:szCs w:val="24"/>
                <w:u w:val="single"/>
              </w:rPr>
            </w:pPr>
            <w:r w:rsidRPr="003723C1">
              <w:rPr>
                <w:rFonts w:asciiTheme="minorHAnsi" w:hAnsiTheme="minorHAnsi" w:cs="Arial"/>
                <w:sz w:val="24"/>
                <w:szCs w:val="24"/>
                <w:u w:val="single"/>
              </w:rPr>
              <w:t xml:space="preserve">Example: </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a. Site Establishment – 20/11/14</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b. Establish Traffic Management – 17/11/14</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c. Remove East Parapet – 29/11/14</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d. Saw cut deck and reduce levels – 10/12/14</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e. Demolish existing bridge deck – 25/12/14 (2 days)</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f. Install new bridge – Mid/Late Jan</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g. Waterproofing – Late Jan/Early Feb</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h. Surfacing works – Late Jan/Early Feb</w:t>
            </w:r>
          </w:p>
          <w:p w:rsidR="003723C1" w:rsidRPr="003723C1" w:rsidRDefault="003723C1" w:rsidP="0000690C">
            <w:pPr>
              <w:rPr>
                <w:rFonts w:asciiTheme="minorHAnsi" w:hAnsiTheme="minorHAnsi" w:cs="Arial"/>
                <w:sz w:val="24"/>
                <w:szCs w:val="24"/>
              </w:rPr>
            </w:pPr>
            <w:proofErr w:type="spellStart"/>
            <w:r w:rsidRPr="003723C1">
              <w:rPr>
                <w:rFonts w:asciiTheme="minorHAnsi" w:hAnsiTheme="minorHAnsi" w:cs="Arial"/>
                <w:sz w:val="24"/>
                <w:szCs w:val="24"/>
              </w:rPr>
              <w:t>i</w:t>
            </w:r>
            <w:proofErr w:type="spellEnd"/>
            <w:r w:rsidRPr="003723C1">
              <w:rPr>
                <w:rFonts w:asciiTheme="minorHAnsi" w:hAnsiTheme="minorHAnsi" w:cs="Arial"/>
                <w:sz w:val="24"/>
                <w:szCs w:val="24"/>
              </w:rPr>
              <w:t>. Ramp down to railway to be removed (Mid Feb)</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j. Demobilise – 01/04/15</w:t>
            </w:r>
          </w:p>
          <w:p w:rsidR="003723C1" w:rsidRPr="003723C1" w:rsidRDefault="003723C1" w:rsidP="0000690C">
            <w:pPr>
              <w:rPr>
                <w:rFonts w:asciiTheme="minorHAnsi" w:hAnsiTheme="minorHAnsi" w:cs="Arial"/>
                <w:sz w:val="24"/>
                <w:szCs w:val="24"/>
              </w:rPr>
            </w:pP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If specific dates are not available at the time of application provide estimated start date, end date and duration of each activity.</w:t>
            </w:r>
          </w:p>
          <w:p w:rsidR="003723C1" w:rsidRPr="003723C1" w:rsidRDefault="003723C1" w:rsidP="0000690C">
            <w:pPr>
              <w:rPr>
                <w:rFonts w:asciiTheme="minorHAnsi" w:hAnsiTheme="minorHAnsi" w:cs="Arial"/>
                <w:sz w:val="24"/>
                <w:szCs w:val="24"/>
              </w:rPr>
            </w:pPr>
          </w:p>
        </w:tc>
      </w:tr>
      <w:tr w:rsidR="003723C1" w:rsidRPr="003723C1" w:rsidTr="001E043F">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Hours of Work</w:t>
            </w:r>
          </w:p>
        </w:tc>
        <w:tc>
          <w:tcPr>
            <w:tcW w:w="6724" w:type="dxa"/>
          </w:tcPr>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State that normal working hours will be adhered to unless not practicable.</w:t>
            </w:r>
          </w:p>
          <w:p w:rsidR="003723C1" w:rsidRPr="003723C1" w:rsidRDefault="003723C1" w:rsidP="0000690C">
            <w:pPr>
              <w:rPr>
                <w:rFonts w:asciiTheme="minorHAnsi" w:hAnsiTheme="minorHAnsi" w:cs="Arial"/>
                <w:sz w:val="24"/>
                <w:szCs w:val="24"/>
              </w:rPr>
            </w:pPr>
          </w:p>
          <w:p w:rsidR="003723C1" w:rsidRPr="003723C1" w:rsidRDefault="003723C1" w:rsidP="0000690C">
            <w:pPr>
              <w:rPr>
                <w:rFonts w:asciiTheme="minorHAnsi" w:hAnsiTheme="minorHAnsi" w:cs="Arial"/>
                <w:sz w:val="24"/>
                <w:szCs w:val="24"/>
                <w:u w:val="single"/>
              </w:rPr>
            </w:pPr>
            <w:r w:rsidRPr="003723C1">
              <w:rPr>
                <w:rFonts w:asciiTheme="minorHAnsi" w:hAnsiTheme="minorHAnsi" w:cs="Arial"/>
                <w:sz w:val="24"/>
                <w:szCs w:val="24"/>
                <w:u w:val="single"/>
              </w:rPr>
              <w:t>Example:</w:t>
            </w:r>
          </w:p>
          <w:p w:rsidR="003723C1" w:rsidRPr="003723C1" w:rsidRDefault="003723C1" w:rsidP="003723C1">
            <w:pPr>
              <w:pStyle w:val="ListParagraph"/>
              <w:numPr>
                <w:ilvl w:val="0"/>
                <w:numId w:val="34"/>
              </w:numPr>
              <w:rPr>
                <w:rFonts w:asciiTheme="minorHAnsi" w:hAnsiTheme="minorHAnsi" w:cs="Arial"/>
                <w:sz w:val="24"/>
                <w:szCs w:val="24"/>
              </w:rPr>
            </w:pPr>
            <w:r w:rsidRPr="003723C1">
              <w:rPr>
                <w:rFonts w:asciiTheme="minorHAnsi" w:hAnsiTheme="minorHAnsi" w:cs="Arial"/>
                <w:sz w:val="24"/>
                <w:szCs w:val="24"/>
              </w:rPr>
              <w:t>To minimise disturbance, normal daytime working hours will be adhered to. Normal working hours are:</w:t>
            </w:r>
          </w:p>
          <w:p w:rsidR="003723C1" w:rsidRPr="003723C1" w:rsidRDefault="003723C1" w:rsidP="0000690C">
            <w:pPr>
              <w:rPr>
                <w:rFonts w:asciiTheme="minorHAnsi" w:hAnsiTheme="minorHAnsi" w:cs="Arial"/>
                <w:b/>
                <w:sz w:val="24"/>
                <w:szCs w:val="24"/>
              </w:rPr>
            </w:pPr>
            <w:r w:rsidRPr="003723C1">
              <w:rPr>
                <w:rFonts w:asciiTheme="minorHAnsi" w:hAnsiTheme="minorHAnsi" w:cs="Arial"/>
                <w:b/>
                <w:sz w:val="24"/>
                <w:szCs w:val="24"/>
              </w:rPr>
              <w:t xml:space="preserve">Monday to Friday </w:t>
            </w:r>
            <w:r w:rsidRPr="003723C1">
              <w:rPr>
                <w:rFonts w:asciiTheme="minorHAnsi" w:hAnsiTheme="minorHAnsi" w:cs="Arial"/>
                <w:b/>
                <w:sz w:val="24"/>
                <w:szCs w:val="24"/>
              </w:rPr>
              <w:tab/>
              <w:t>08.00 – 18.00</w:t>
            </w:r>
          </w:p>
          <w:p w:rsidR="003723C1" w:rsidRPr="003723C1" w:rsidRDefault="003723C1" w:rsidP="0000690C">
            <w:pPr>
              <w:rPr>
                <w:rFonts w:asciiTheme="minorHAnsi" w:hAnsiTheme="minorHAnsi" w:cs="Arial"/>
                <w:b/>
                <w:sz w:val="24"/>
                <w:szCs w:val="24"/>
              </w:rPr>
            </w:pPr>
            <w:r w:rsidRPr="003723C1">
              <w:rPr>
                <w:rFonts w:asciiTheme="minorHAnsi" w:hAnsiTheme="minorHAnsi" w:cs="Arial"/>
                <w:b/>
                <w:sz w:val="24"/>
                <w:szCs w:val="24"/>
              </w:rPr>
              <w:t xml:space="preserve">Saturday  </w:t>
            </w:r>
            <w:r w:rsidRPr="003723C1">
              <w:rPr>
                <w:rFonts w:asciiTheme="minorHAnsi" w:hAnsiTheme="minorHAnsi" w:cs="Arial"/>
                <w:b/>
                <w:sz w:val="24"/>
                <w:szCs w:val="24"/>
              </w:rPr>
              <w:tab/>
            </w:r>
            <w:r w:rsidRPr="003723C1">
              <w:rPr>
                <w:rFonts w:asciiTheme="minorHAnsi" w:hAnsiTheme="minorHAnsi" w:cs="Arial"/>
                <w:b/>
                <w:sz w:val="24"/>
                <w:szCs w:val="24"/>
              </w:rPr>
              <w:tab/>
              <w:t>08.00 – 13.00</w:t>
            </w:r>
          </w:p>
          <w:p w:rsidR="003723C1" w:rsidRPr="003723C1" w:rsidRDefault="003723C1" w:rsidP="003723C1">
            <w:pPr>
              <w:pStyle w:val="ListParagraph"/>
              <w:numPr>
                <w:ilvl w:val="0"/>
                <w:numId w:val="33"/>
              </w:numPr>
              <w:rPr>
                <w:rFonts w:asciiTheme="minorHAnsi" w:hAnsiTheme="minorHAnsi" w:cs="Arial"/>
                <w:sz w:val="24"/>
                <w:szCs w:val="24"/>
              </w:rPr>
            </w:pPr>
            <w:r w:rsidRPr="003723C1">
              <w:rPr>
                <w:rFonts w:asciiTheme="minorHAnsi" w:hAnsiTheme="minorHAnsi" w:cs="Arial"/>
                <w:sz w:val="24"/>
                <w:szCs w:val="24"/>
              </w:rPr>
              <w:t>In addition</w:t>
            </w:r>
            <w:r>
              <w:rPr>
                <w:rFonts w:asciiTheme="minorHAnsi" w:hAnsiTheme="minorHAnsi" w:cs="Arial"/>
                <w:sz w:val="24"/>
                <w:szCs w:val="24"/>
              </w:rPr>
              <w:t>,</w:t>
            </w:r>
            <w:r w:rsidRPr="003723C1">
              <w:rPr>
                <w:rFonts w:asciiTheme="minorHAnsi" w:hAnsiTheme="minorHAnsi" w:cs="Arial"/>
                <w:sz w:val="24"/>
                <w:szCs w:val="24"/>
              </w:rPr>
              <w:t xml:space="preserve"> a </w:t>
            </w:r>
            <w:r w:rsidRPr="003723C1">
              <w:rPr>
                <w:rFonts w:asciiTheme="minorHAnsi" w:hAnsiTheme="minorHAnsi" w:cs="Arial"/>
                <w:sz w:val="24"/>
                <w:szCs w:val="24"/>
              </w:rPr>
              <w:t>start-up</w:t>
            </w:r>
            <w:r w:rsidRPr="003723C1">
              <w:rPr>
                <w:rFonts w:asciiTheme="minorHAnsi" w:hAnsiTheme="minorHAnsi" w:cs="Arial"/>
                <w:sz w:val="24"/>
                <w:szCs w:val="24"/>
              </w:rPr>
              <w:t xml:space="preserve"> period of up to one hour before normal hours and a close down period up to one hour after normal hours will be required. The </w:t>
            </w:r>
            <w:r w:rsidRPr="003723C1">
              <w:rPr>
                <w:rFonts w:asciiTheme="minorHAnsi" w:hAnsiTheme="minorHAnsi" w:cs="Arial"/>
                <w:sz w:val="24"/>
                <w:szCs w:val="24"/>
              </w:rPr>
              <w:t>start-up</w:t>
            </w:r>
            <w:r w:rsidRPr="003723C1">
              <w:rPr>
                <w:rFonts w:asciiTheme="minorHAnsi" w:hAnsiTheme="minorHAnsi" w:cs="Arial"/>
                <w:sz w:val="24"/>
                <w:szCs w:val="24"/>
              </w:rPr>
              <w:t xml:space="preserve"> and close down periods will be carried out as close to the start/end of normal working hours as possible.</w:t>
            </w:r>
          </w:p>
          <w:p w:rsidR="003723C1" w:rsidRPr="003723C1" w:rsidRDefault="003723C1" w:rsidP="0000690C">
            <w:pPr>
              <w:rPr>
                <w:rFonts w:asciiTheme="minorHAnsi" w:hAnsiTheme="minorHAnsi" w:cs="Arial"/>
                <w:sz w:val="24"/>
                <w:szCs w:val="24"/>
              </w:rPr>
            </w:pPr>
          </w:p>
          <w:p w:rsidR="003723C1" w:rsidRPr="003723C1" w:rsidRDefault="003723C1" w:rsidP="003723C1">
            <w:pPr>
              <w:pStyle w:val="ListParagraph"/>
              <w:numPr>
                <w:ilvl w:val="0"/>
                <w:numId w:val="33"/>
              </w:numPr>
              <w:rPr>
                <w:rFonts w:asciiTheme="minorHAnsi" w:hAnsiTheme="minorHAnsi" w:cs="Arial"/>
                <w:sz w:val="24"/>
                <w:szCs w:val="24"/>
              </w:rPr>
            </w:pPr>
            <w:r w:rsidRPr="003723C1">
              <w:rPr>
                <w:rFonts w:asciiTheme="minorHAnsi" w:hAnsiTheme="minorHAnsi" w:cs="Arial"/>
                <w:sz w:val="24"/>
                <w:szCs w:val="24"/>
              </w:rPr>
              <w:lastRenderedPageBreak/>
              <w:t xml:space="preserve">Clearly explain the reasons for working outside normal working hours (e.g. under possession). </w:t>
            </w:r>
          </w:p>
          <w:p w:rsidR="003723C1" w:rsidRPr="003723C1" w:rsidRDefault="003723C1" w:rsidP="0000690C">
            <w:pPr>
              <w:rPr>
                <w:rFonts w:asciiTheme="minorHAnsi" w:hAnsiTheme="minorHAnsi" w:cs="Arial"/>
                <w:sz w:val="24"/>
                <w:szCs w:val="24"/>
              </w:rPr>
            </w:pPr>
          </w:p>
          <w:p w:rsidR="003723C1" w:rsidRPr="003723C1" w:rsidRDefault="003723C1" w:rsidP="003723C1">
            <w:pPr>
              <w:pStyle w:val="ListParagraph"/>
              <w:numPr>
                <w:ilvl w:val="0"/>
                <w:numId w:val="33"/>
              </w:numPr>
              <w:rPr>
                <w:rFonts w:asciiTheme="minorHAnsi" w:hAnsiTheme="minorHAnsi" w:cs="Arial"/>
                <w:sz w:val="24"/>
                <w:szCs w:val="24"/>
              </w:rPr>
            </w:pPr>
            <w:r w:rsidRPr="003723C1">
              <w:rPr>
                <w:rFonts w:asciiTheme="minorHAnsi" w:hAnsiTheme="minorHAnsi" w:cs="Arial"/>
                <w:sz w:val="24"/>
                <w:szCs w:val="24"/>
              </w:rPr>
              <w:t>Detail the activities to be undertaken outside normal working hours and on weekends</w:t>
            </w:r>
          </w:p>
          <w:p w:rsidR="003723C1" w:rsidRPr="003723C1" w:rsidRDefault="003723C1" w:rsidP="0000690C">
            <w:pPr>
              <w:rPr>
                <w:rFonts w:asciiTheme="minorHAnsi" w:hAnsiTheme="minorHAnsi" w:cs="Arial"/>
                <w:sz w:val="24"/>
                <w:szCs w:val="24"/>
              </w:rPr>
            </w:pPr>
          </w:p>
        </w:tc>
      </w:tr>
      <w:tr w:rsidR="003723C1" w:rsidRPr="003723C1" w:rsidTr="001E043F">
        <w:trPr>
          <w:trHeight w:val="1010"/>
        </w:trPr>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lastRenderedPageBreak/>
              <w:t>Number, type and make of equipment and machinery (including heavy vehicles) stating sound power levels</w:t>
            </w:r>
          </w:p>
        </w:tc>
        <w:tc>
          <w:tcPr>
            <w:tcW w:w="6724" w:type="dxa"/>
          </w:tcPr>
          <w:p w:rsidR="003723C1" w:rsidRPr="003723C1" w:rsidRDefault="003723C1" w:rsidP="003723C1">
            <w:pPr>
              <w:pStyle w:val="ListParagraph"/>
              <w:numPr>
                <w:ilvl w:val="0"/>
                <w:numId w:val="32"/>
              </w:numPr>
              <w:rPr>
                <w:rFonts w:asciiTheme="minorHAnsi" w:hAnsiTheme="minorHAnsi" w:cs="Arial"/>
                <w:sz w:val="24"/>
                <w:szCs w:val="24"/>
              </w:rPr>
            </w:pPr>
            <w:r w:rsidRPr="003723C1">
              <w:rPr>
                <w:rFonts w:asciiTheme="minorHAnsi" w:hAnsiTheme="minorHAnsi" w:cs="Arial"/>
                <w:sz w:val="24"/>
                <w:szCs w:val="24"/>
              </w:rPr>
              <w:t xml:space="preserve">Provide a table showing the plants and </w:t>
            </w:r>
            <w:proofErr w:type="spellStart"/>
            <w:r w:rsidRPr="003723C1">
              <w:rPr>
                <w:rFonts w:asciiTheme="minorHAnsi" w:hAnsiTheme="minorHAnsi" w:cs="Arial"/>
                <w:sz w:val="24"/>
                <w:szCs w:val="24"/>
              </w:rPr>
              <w:t>equipments</w:t>
            </w:r>
            <w:proofErr w:type="spellEnd"/>
            <w:r w:rsidRPr="003723C1">
              <w:rPr>
                <w:rFonts w:asciiTheme="minorHAnsi" w:hAnsiTheme="minorHAnsi" w:cs="Arial"/>
                <w:sz w:val="24"/>
                <w:szCs w:val="24"/>
              </w:rPr>
              <w:t xml:space="preserve"> to be used for each activity and the related sound power levels </w:t>
            </w:r>
            <w:proofErr w:type="spellStart"/>
            <w:r w:rsidRPr="003723C1">
              <w:rPr>
                <w:rFonts w:asciiTheme="minorHAnsi" w:hAnsiTheme="minorHAnsi" w:cs="Arial"/>
                <w:sz w:val="24"/>
                <w:szCs w:val="24"/>
              </w:rPr>
              <w:t>LwA</w:t>
            </w:r>
            <w:proofErr w:type="spellEnd"/>
            <w:r w:rsidRPr="003723C1">
              <w:rPr>
                <w:rFonts w:asciiTheme="minorHAnsi" w:hAnsiTheme="minorHAnsi" w:cs="Arial"/>
                <w:sz w:val="24"/>
                <w:szCs w:val="24"/>
              </w:rPr>
              <w:t xml:space="preserve"> (to be used for noise predictions)</w:t>
            </w:r>
          </w:p>
          <w:p w:rsidR="003723C1" w:rsidRPr="003723C1" w:rsidRDefault="003723C1" w:rsidP="0000690C">
            <w:pPr>
              <w:rPr>
                <w:rFonts w:asciiTheme="minorHAnsi" w:hAnsiTheme="minorHAnsi" w:cs="Arial"/>
                <w:sz w:val="24"/>
                <w:szCs w:val="24"/>
              </w:rPr>
            </w:pPr>
          </w:p>
        </w:tc>
      </w:tr>
      <w:tr w:rsidR="003723C1" w:rsidRPr="003723C1" w:rsidTr="001E043F">
        <w:trPr>
          <w:trHeight w:val="1468"/>
        </w:trPr>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Predicted noise levels</w:t>
            </w:r>
          </w:p>
        </w:tc>
        <w:tc>
          <w:tcPr>
            <w:tcW w:w="6724" w:type="dxa"/>
          </w:tcPr>
          <w:p w:rsidR="003723C1" w:rsidRPr="003723C1" w:rsidRDefault="003723C1" w:rsidP="003723C1">
            <w:pPr>
              <w:pStyle w:val="ListParagraph"/>
              <w:numPr>
                <w:ilvl w:val="0"/>
                <w:numId w:val="31"/>
              </w:numPr>
              <w:tabs>
                <w:tab w:val="left" w:pos="1418"/>
                <w:tab w:val="left" w:pos="1843"/>
              </w:tabs>
              <w:rPr>
                <w:rFonts w:asciiTheme="minorHAnsi" w:hAnsiTheme="minorHAnsi" w:cs="Arial"/>
                <w:sz w:val="24"/>
                <w:szCs w:val="24"/>
              </w:rPr>
            </w:pPr>
            <w:r w:rsidRPr="003723C1">
              <w:rPr>
                <w:rFonts w:asciiTheme="minorHAnsi" w:hAnsiTheme="minorHAnsi" w:cs="Arial"/>
                <w:sz w:val="24"/>
                <w:szCs w:val="24"/>
              </w:rPr>
              <w:t xml:space="preserve">Provide detailed noise predictions at nearest receptors using a noise calculator. </w:t>
            </w:r>
          </w:p>
          <w:p w:rsidR="003723C1" w:rsidRPr="003723C1" w:rsidRDefault="003723C1" w:rsidP="003723C1">
            <w:pPr>
              <w:numPr>
                <w:ilvl w:val="0"/>
                <w:numId w:val="31"/>
              </w:numPr>
              <w:overflowPunct/>
              <w:autoSpaceDE/>
              <w:autoSpaceDN/>
              <w:adjustRightInd/>
              <w:spacing w:before="100" w:beforeAutospacing="1" w:after="100" w:afterAutospacing="1"/>
              <w:textAlignment w:val="auto"/>
              <w:rPr>
                <w:rFonts w:asciiTheme="minorHAnsi" w:hAnsiTheme="minorHAnsi" w:cs="Arial"/>
                <w:sz w:val="24"/>
                <w:szCs w:val="24"/>
              </w:rPr>
            </w:pPr>
            <w:r w:rsidRPr="003723C1">
              <w:rPr>
                <w:rFonts w:asciiTheme="minorHAnsi" w:hAnsiTheme="minorHAnsi" w:cs="Arial"/>
                <w:sz w:val="24"/>
                <w:szCs w:val="24"/>
              </w:rPr>
              <w:t>Provide an assessment of the likely noise impact using noise thresholds defined in BS5228: Code of Practice for the Control of Noise on Construction and Open Sites (Table E.1 and E.2).</w:t>
            </w:r>
          </w:p>
          <w:p w:rsidR="003723C1" w:rsidRPr="003723C1" w:rsidRDefault="003723C1" w:rsidP="003723C1">
            <w:pPr>
              <w:pStyle w:val="ListParagraph"/>
              <w:numPr>
                <w:ilvl w:val="0"/>
                <w:numId w:val="31"/>
              </w:numPr>
              <w:tabs>
                <w:tab w:val="left" w:pos="1418"/>
                <w:tab w:val="left" w:pos="1843"/>
              </w:tabs>
              <w:rPr>
                <w:rFonts w:asciiTheme="minorHAnsi" w:hAnsiTheme="minorHAnsi" w:cs="Arial"/>
                <w:sz w:val="24"/>
                <w:szCs w:val="24"/>
              </w:rPr>
            </w:pPr>
            <w:r w:rsidRPr="003723C1">
              <w:rPr>
                <w:rFonts w:asciiTheme="minorHAnsi" w:hAnsiTheme="minorHAnsi" w:cs="Arial"/>
                <w:sz w:val="24"/>
                <w:szCs w:val="24"/>
              </w:rPr>
              <w:t>Compare predictions with noise thresholds and provide findings of the assessment in this section.</w:t>
            </w:r>
          </w:p>
          <w:p w:rsidR="003723C1" w:rsidRPr="003723C1" w:rsidRDefault="003723C1" w:rsidP="0000690C">
            <w:pPr>
              <w:tabs>
                <w:tab w:val="left" w:pos="1418"/>
                <w:tab w:val="left" w:pos="1843"/>
              </w:tabs>
              <w:jc w:val="both"/>
              <w:rPr>
                <w:rFonts w:asciiTheme="minorHAnsi" w:hAnsiTheme="minorHAnsi" w:cs="Arial"/>
                <w:sz w:val="24"/>
                <w:szCs w:val="24"/>
              </w:rPr>
            </w:pPr>
          </w:p>
          <w:p w:rsidR="003723C1" w:rsidRPr="003723C1" w:rsidRDefault="003723C1" w:rsidP="003723C1">
            <w:pPr>
              <w:pStyle w:val="ListParagraph"/>
              <w:numPr>
                <w:ilvl w:val="0"/>
                <w:numId w:val="31"/>
              </w:numPr>
              <w:tabs>
                <w:tab w:val="left" w:pos="1418"/>
                <w:tab w:val="left" w:pos="1843"/>
              </w:tabs>
              <w:rPr>
                <w:rFonts w:asciiTheme="minorHAnsi" w:hAnsiTheme="minorHAnsi" w:cs="Arial"/>
                <w:sz w:val="24"/>
                <w:szCs w:val="24"/>
              </w:rPr>
            </w:pPr>
            <w:r w:rsidRPr="003723C1">
              <w:rPr>
                <w:rFonts w:asciiTheme="minorHAnsi" w:hAnsiTheme="minorHAnsi" w:cs="Arial"/>
                <w:sz w:val="24"/>
                <w:szCs w:val="24"/>
              </w:rPr>
              <w:t>Provide results of monitoring (if available) to support the findings of the assessment.</w:t>
            </w:r>
          </w:p>
          <w:p w:rsidR="003723C1" w:rsidRPr="003723C1" w:rsidRDefault="003723C1" w:rsidP="0000690C">
            <w:pPr>
              <w:tabs>
                <w:tab w:val="left" w:pos="1418"/>
                <w:tab w:val="left" w:pos="1843"/>
              </w:tabs>
              <w:jc w:val="both"/>
              <w:rPr>
                <w:rFonts w:asciiTheme="minorHAnsi" w:hAnsiTheme="minorHAnsi" w:cs="Arial"/>
                <w:sz w:val="24"/>
                <w:szCs w:val="24"/>
              </w:rPr>
            </w:pPr>
          </w:p>
          <w:p w:rsidR="003723C1" w:rsidRPr="003723C1" w:rsidRDefault="003723C1" w:rsidP="0000690C">
            <w:pPr>
              <w:tabs>
                <w:tab w:val="left" w:pos="1418"/>
                <w:tab w:val="left" w:pos="1843"/>
              </w:tabs>
              <w:jc w:val="both"/>
              <w:rPr>
                <w:rFonts w:asciiTheme="minorHAnsi" w:hAnsiTheme="minorHAnsi" w:cs="Arial"/>
                <w:sz w:val="24"/>
                <w:szCs w:val="24"/>
                <w:u w:val="single"/>
              </w:rPr>
            </w:pPr>
            <w:r w:rsidRPr="003723C1">
              <w:rPr>
                <w:rFonts w:asciiTheme="minorHAnsi" w:hAnsiTheme="minorHAnsi" w:cs="Arial"/>
                <w:sz w:val="24"/>
                <w:szCs w:val="24"/>
                <w:u w:val="single"/>
              </w:rPr>
              <w:t>Example:</w:t>
            </w:r>
          </w:p>
          <w:p w:rsidR="003723C1" w:rsidRPr="003723C1" w:rsidRDefault="003723C1" w:rsidP="0000690C">
            <w:pPr>
              <w:rPr>
                <w:rFonts w:asciiTheme="minorHAnsi" w:hAnsiTheme="minorHAnsi" w:cs="Arial"/>
                <w:sz w:val="24"/>
                <w:szCs w:val="24"/>
              </w:rPr>
            </w:pPr>
            <w:r w:rsidRPr="003723C1">
              <w:rPr>
                <w:rFonts w:asciiTheme="minorHAnsi" w:hAnsiTheme="minorHAnsi" w:cs="Arial"/>
                <w:sz w:val="24"/>
                <w:szCs w:val="24"/>
              </w:rPr>
              <w:t>Assessment Conclusions:</w:t>
            </w:r>
          </w:p>
          <w:p w:rsidR="003723C1" w:rsidRPr="003723C1" w:rsidRDefault="003723C1" w:rsidP="003723C1">
            <w:pPr>
              <w:pStyle w:val="ListParagraph"/>
              <w:numPr>
                <w:ilvl w:val="0"/>
                <w:numId w:val="30"/>
              </w:numPr>
              <w:rPr>
                <w:rFonts w:asciiTheme="minorHAnsi" w:hAnsiTheme="minorHAnsi" w:cs="Arial"/>
                <w:sz w:val="24"/>
                <w:szCs w:val="24"/>
              </w:rPr>
            </w:pPr>
            <w:r w:rsidRPr="003723C1">
              <w:rPr>
                <w:rFonts w:asciiTheme="minorHAnsi" w:hAnsiTheme="minorHAnsi" w:cs="Arial"/>
                <w:sz w:val="24"/>
                <w:szCs w:val="24"/>
              </w:rPr>
              <w:t>The noise criteria that will apply to all preparatory works and construction works is 75 dB LAeq</w:t>
            </w:r>
            <w:proofErr w:type="gramStart"/>
            <w:r w:rsidRPr="003723C1">
              <w:rPr>
                <w:rFonts w:asciiTheme="minorHAnsi" w:hAnsiTheme="minorHAnsi" w:cs="Arial"/>
                <w:sz w:val="24"/>
                <w:szCs w:val="24"/>
              </w:rPr>
              <w:t>,10h</w:t>
            </w:r>
            <w:proofErr w:type="gramEnd"/>
            <w:r w:rsidRPr="003723C1">
              <w:rPr>
                <w:rFonts w:asciiTheme="minorHAnsi" w:hAnsiTheme="minorHAnsi" w:cs="Arial"/>
                <w:sz w:val="24"/>
                <w:szCs w:val="24"/>
              </w:rPr>
              <w:t xml:space="preserve"> during weekdays 0800 – 1800 hrs. The noise criteria that will apply to night time works is 55 dB LAeq</w:t>
            </w:r>
            <w:proofErr w:type="gramStart"/>
            <w:r w:rsidRPr="003723C1">
              <w:rPr>
                <w:rFonts w:asciiTheme="minorHAnsi" w:hAnsiTheme="minorHAnsi" w:cs="Arial"/>
                <w:sz w:val="24"/>
                <w:szCs w:val="24"/>
              </w:rPr>
              <w:t>,1h</w:t>
            </w:r>
            <w:proofErr w:type="gramEnd"/>
            <w:r w:rsidRPr="003723C1">
              <w:rPr>
                <w:rFonts w:asciiTheme="minorHAnsi" w:hAnsiTheme="minorHAnsi" w:cs="Arial"/>
                <w:sz w:val="24"/>
                <w:szCs w:val="24"/>
              </w:rPr>
              <w:t xml:space="preserve"> during 22:00 – 07:00 hrs. From the noise predictions, no single activity will exceed the criteria.</w:t>
            </w:r>
          </w:p>
          <w:p w:rsidR="003723C1" w:rsidRPr="003723C1" w:rsidRDefault="003723C1" w:rsidP="0000690C">
            <w:pPr>
              <w:tabs>
                <w:tab w:val="left" w:pos="1418"/>
                <w:tab w:val="left" w:pos="1843"/>
              </w:tabs>
              <w:jc w:val="both"/>
              <w:rPr>
                <w:rFonts w:asciiTheme="minorHAnsi" w:hAnsiTheme="minorHAnsi" w:cs="Arial"/>
                <w:sz w:val="24"/>
                <w:szCs w:val="24"/>
              </w:rPr>
            </w:pPr>
          </w:p>
        </w:tc>
      </w:tr>
      <w:tr w:rsidR="003723C1" w:rsidRPr="003723C1" w:rsidTr="001E043F">
        <w:trPr>
          <w:trHeight w:val="5985"/>
        </w:trPr>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lastRenderedPageBreak/>
              <w:t>Proposed steps to minimise noise and vibration</w:t>
            </w:r>
          </w:p>
        </w:tc>
        <w:tc>
          <w:tcPr>
            <w:tcW w:w="6724" w:type="dxa"/>
          </w:tcPr>
          <w:p w:rsidR="003723C1" w:rsidRPr="003723C1" w:rsidRDefault="003723C1" w:rsidP="003723C1">
            <w:pPr>
              <w:pStyle w:val="ListParagraph"/>
              <w:numPr>
                <w:ilvl w:val="0"/>
                <w:numId w:val="29"/>
              </w:numPr>
              <w:rPr>
                <w:rFonts w:asciiTheme="minorHAnsi" w:hAnsiTheme="minorHAnsi" w:cs="Arial"/>
                <w:sz w:val="24"/>
                <w:szCs w:val="24"/>
              </w:rPr>
            </w:pPr>
            <w:r w:rsidRPr="003723C1">
              <w:rPr>
                <w:rFonts w:asciiTheme="minorHAnsi" w:hAnsiTheme="minorHAnsi" w:cs="Arial"/>
                <w:sz w:val="24"/>
                <w:szCs w:val="24"/>
              </w:rPr>
              <w:t>Using the findings of the noise assessment above detail the measures identified to minimise impact (e.g. acoustic screening, change of plant/equipment, change of methodology, change or restrictions to working hours) and justify when deemed not practicable by providing rational behind the decision (e.g. based on cost, time and effort).</w:t>
            </w:r>
          </w:p>
          <w:p w:rsidR="003723C1" w:rsidRPr="003723C1" w:rsidRDefault="003723C1" w:rsidP="0000690C">
            <w:pPr>
              <w:rPr>
                <w:rFonts w:asciiTheme="minorHAnsi" w:hAnsiTheme="minorHAnsi" w:cs="Arial"/>
                <w:sz w:val="24"/>
                <w:szCs w:val="24"/>
              </w:rPr>
            </w:pPr>
          </w:p>
          <w:p w:rsidR="003723C1" w:rsidRPr="003723C1" w:rsidRDefault="003723C1" w:rsidP="003723C1">
            <w:pPr>
              <w:pStyle w:val="ListParagraph"/>
              <w:numPr>
                <w:ilvl w:val="0"/>
                <w:numId w:val="29"/>
              </w:numPr>
              <w:rPr>
                <w:rFonts w:asciiTheme="minorHAnsi" w:hAnsiTheme="minorHAnsi" w:cs="Arial"/>
                <w:sz w:val="24"/>
                <w:szCs w:val="24"/>
              </w:rPr>
            </w:pPr>
            <w:r w:rsidRPr="003723C1">
              <w:rPr>
                <w:rFonts w:asciiTheme="minorHAnsi" w:hAnsiTheme="minorHAnsi" w:cs="Arial"/>
                <w:sz w:val="24"/>
                <w:szCs w:val="24"/>
              </w:rPr>
              <w:t>These steps should follow a mitigation hierarchy e.g. Eliminate, Substitute, Isolate, Control.</w:t>
            </w:r>
          </w:p>
          <w:p w:rsidR="003723C1" w:rsidRPr="003723C1" w:rsidRDefault="003723C1" w:rsidP="0000690C">
            <w:pPr>
              <w:rPr>
                <w:rFonts w:asciiTheme="minorHAnsi" w:hAnsiTheme="minorHAnsi" w:cs="Arial"/>
                <w:sz w:val="24"/>
                <w:szCs w:val="24"/>
              </w:rPr>
            </w:pPr>
          </w:p>
          <w:p w:rsidR="003723C1" w:rsidRPr="003723C1" w:rsidRDefault="003723C1" w:rsidP="003723C1">
            <w:pPr>
              <w:pStyle w:val="ListParagraph"/>
              <w:numPr>
                <w:ilvl w:val="0"/>
                <w:numId w:val="29"/>
              </w:numPr>
              <w:rPr>
                <w:rFonts w:asciiTheme="minorHAnsi" w:hAnsiTheme="minorHAnsi" w:cs="Arial"/>
                <w:sz w:val="24"/>
                <w:szCs w:val="24"/>
              </w:rPr>
            </w:pPr>
            <w:r w:rsidRPr="003723C1">
              <w:rPr>
                <w:rFonts w:asciiTheme="minorHAnsi" w:hAnsiTheme="minorHAnsi" w:cs="Arial"/>
                <w:sz w:val="24"/>
                <w:szCs w:val="24"/>
              </w:rPr>
              <w:t xml:space="preserve">Include generic BPM to minimise noise (e.g. no shouting, switch off noisy plants and </w:t>
            </w:r>
            <w:proofErr w:type="spellStart"/>
            <w:r w:rsidRPr="003723C1">
              <w:rPr>
                <w:rFonts w:asciiTheme="minorHAnsi" w:hAnsiTheme="minorHAnsi" w:cs="Arial"/>
                <w:sz w:val="24"/>
                <w:szCs w:val="24"/>
              </w:rPr>
              <w:t>equipments</w:t>
            </w:r>
            <w:proofErr w:type="spellEnd"/>
            <w:r w:rsidRPr="003723C1">
              <w:rPr>
                <w:rFonts w:asciiTheme="minorHAnsi" w:hAnsiTheme="minorHAnsi" w:cs="Arial"/>
                <w:sz w:val="24"/>
                <w:szCs w:val="24"/>
              </w:rPr>
              <w:t xml:space="preserve"> when not required, etc.).</w:t>
            </w:r>
          </w:p>
          <w:p w:rsidR="003723C1" w:rsidRPr="003723C1" w:rsidRDefault="003723C1" w:rsidP="0000690C">
            <w:pPr>
              <w:rPr>
                <w:rFonts w:asciiTheme="minorHAnsi" w:hAnsiTheme="minorHAnsi" w:cs="Arial"/>
                <w:sz w:val="24"/>
                <w:szCs w:val="24"/>
              </w:rPr>
            </w:pPr>
          </w:p>
          <w:p w:rsidR="003723C1" w:rsidRPr="003723C1" w:rsidRDefault="003723C1" w:rsidP="003723C1">
            <w:pPr>
              <w:pStyle w:val="ListParagraph"/>
              <w:numPr>
                <w:ilvl w:val="0"/>
                <w:numId w:val="29"/>
              </w:numPr>
              <w:rPr>
                <w:rFonts w:asciiTheme="minorHAnsi" w:hAnsiTheme="minorHAnsi" w:cs="Arial"/>
                <w:sz w:val="24"/>
                <w:szCs w:val="24"/>
              </w:rPr>
            </w:pPr>
            <w:r w:rsidRPr="003723C1">
              <w:rPr>
                <w:rFonts w:asciiTheme="minorHAnsi" w:hAnsiTheme="minorHAnsi" w:cs="Arial"/>
                <w:sz w:val="24"/>
                <w:szCs w:val="24"/>
              </w:rPr>
              <w:t xml:space="preserve">Detail how BPM will be implemented to prevent cosmetic damage to buildings caused by vibrations. </w:t>
            </w:r>
          </w:p>
          <w:p w:rsidR="003723C1" w:rsidRPr="003723C1" w:rsidRDefault="003723C1" w:rsidP="003723C1">
            <w:pPr>
              <w:pStyle w:val="msonormalcxspmiddle"/>
              <w:numPr>
                <w:ilvl w:val="0"/>
                <w:numId w:val="29"/>
              </w:numPr>
              <w:rPr>
                <w:rFonts w:asciiTheme="minorHAnsi" w:hAnsiTheme="minorHAnsi" w:cs="Arial"/>
                <w:lang w:eastAsia="en-US"/>
              </w:rPr>
            </w:pPr>
            <w:r w:rsidRPr="003723C1">
              <w:rPr>
                <w:rFonts w:asciiTheme="minorHAnsi" w:hAnsiTheme="minorHAnsi" w:cs="Arial"/>
                <w:lang w:eastAsia="en-US"/>
              </w:rPr>
              <w:t>Demonstrate that BPM is being used in order to allow Local Authorities and Network Rail to promptly respond to complaints.</w:t>
            </w:r>
          </w:p>
        </w:tc>
      </w:tr>
      <w:tr w:rsidR="003723C1" w:rsidRPr="003723C1" w:rsidTr="001E043F">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Monitoring</w:t>
            </w:r>
          </w:p>
        </w:tc>
        <w:tc>
          <w:tcPr>
            <w:tcW w:w="6724" w:type="dxa"/>
          </w:tcPr>
          <w:p w:rsidR="003723C1" w:rsidRPr="001E043F" w:rsidRDefault="003723C1" w:rsidP="0000690C">
            <w:pPr>
              <w:pStyle w:val="ListParagraph"/>
              <w:numPr>
                <w:ilvl w:val="0"/>
                <w:numId w:val="28"/>
              </w:num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If deemed necessary based on potential for noise levels to exceed noise thresholds based on predictions but also to develop noise predictions and carry out the assessment (e.g. to determine background noise levels)</w:t>
            </w:r>
            <w:bookmarkStart w:id="0" w:name="_GoBack"/>
            <w:bookmarkEnd w:id="0"/>
          </w:p>
          <w:p w:rsidR="003723C1" w:rsidRPr="003723C1" w:rsidRDefault="003723C1" w:rsidP="003723C1">
            <w:pPr>
              <w:pStyle w:val="ListParagraph"/>
              <w:numPr>
                <w:ilvl w:val="0"/>
                <w:numId w:val="28"/>
              </w:num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Specify method, equipment and frequency.</w:t>
            </w:r>
          </w:p>
          <w:p w:rsidR="003723C1" w:rsidRPr="003723C1" w:rsidRDefault="003723C1" w:rsidP="0000690C">
            <w:pPr>
              <w:tabs>
                <w:tab w:val="left" w:pos="1418"/>
                <w:tab w:val="left" w:pos="1843"/>
              </w:tabs>
              <w:jc w:val="both"/>
              <w:rPr>
                <w:rFonts w:asciiTheme="minorHAnsi" w:hAnsiTheme="minorHAnsi" w:cs="Arial"/>
                <w:sz w:val="24"/>
                <w:szCs w:val="24"/>
              </w:rPr>
            </w:pPr>
          </w:p>
          <w:p w:rsidR="003723C1" w:rsidRPr="003723C1" w:rsidRDefault="003723C1" w:rsidP="0000690C">
            <w:p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Include vibration monitoring if identified as a potential risk to nearby structures.</w:t>
            </w:r>
          </w:p>
          <w:p w:rsidR="003723C1" w:rsidRPr="003723C1" w:rsidRDefault="003723C1" w:rsidP="0000690C">
            <w:pPr>
              <w:tabs>
                <w:tab w:val="left" w:pos="1418"/>
                <w:tab w:val="left" w:pos="1843"/>
              </w:tabs>
              <w:jc w:val="both"/>
              <w:rPr>
                <w:rFonts w:asciiTheme="minorHAnsi" w:hAnsiTheme="minorHAnsi" w:cs="Arial"/>
                <w:sz w:val="24"/>
                <w:szCs w:val="24"/>
              </w:rPr>
            </w:pPr>
          </w:p>
        </w:tc>
      </w:tr>
      <w:tr w:rsidR="003723C1" w:rsidRPr="003723C1" w:rsidTr="001E043F">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Liaison and Communication</w:t>
            </w:r>
          </w:p>
        </w:tc>
        <w:tc>
          <w:tcPr>
            <w:tcW w:w="6724" w:type="dxa"/>
          </w:tcPr>
          <w:p w:rsidR="003723C1" w:rsidRPr="003723C1" w:rsidRDefault="003723C1" w:rsidP="003723C1">
            <w:pPr>
              <w:pStyle w:val="ListParagraph"/>
              <w:numPr>
                <w:ilvl w:val="0"/>
                <w:numId w:val="27"/>
              </w:num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 xml:space="preserve">Detail residents notification process (i.e. letter drop), notice and notification radius (200m as standard but can be re-evaluated based on noise predictions to increase or reduce the area notified). When potential to impact a large area alternative communication method will be considered (e.g. drop in event, media, </w:t>
            </w:r>
            <w:proofErr w:type="gramStart"/>
            <w:r w:rsidRPr="003723C1">
              <w:rPr>
                <w:rFonts w:asciiTheme="minorHAnsi" w:hAnsiTheme="minorHAnsi" w:cs="Arial"/>
                <w:sz w:val="24"/>
                <w:szCs w:val="24"/>
              </w:rPr>
              <w:t>website</w:t>
            </w:r>
            <w:proofErr w:type="gramEnd"/>
            <w:r w:rsidRPr="003723C1">
              <w:rPr>
                <w:rFonts w:asciiTheme="minorHAnsi" w:hAnsiTheme="minorHAnsi" w:cs="Arial"/>
                <w:sz w:val="24"/>
                <w:szCs w:val="24"/>
              </w:rPr>
              <w:t>).</w:t>
            </w:r>
          </w:p>
          <w:p w:rsidR="003723C1" w:rsidRPr="003723C1" w:rsidRDefault="003723C1" w:rsidP="0000690C">
            <w:pPr>
              <w:tabs>
                <w:tab w:val="left" w:pos="1418"/>
                <w:tab w:val="left" w:pos="1843"/>
              </w:tabs>
              <w:jc w:val="both"/>
              <w:rPr>
                <w:rFonts w:asciiTheme="minorHAnsi" w:hAnsiTheme="minorHAnsi" w:cs="Arial"/>
                <w:sz w:val="24"/>
                <w:szCs w:val="24"/>
              </w:rPr>
            </w:pPr>
          </w:p>
          <w:p w:rsidR="003723C1" w:rsidRPr="003723C1" w:rsidRDefault="003723C1" w:rsidP="003723C1">
            <w:pPr>
              <w:pStyle w:val="ListParagraph"/>
              <w:numPr>
                <w:ilvl w:val="0"/>
                <w:numId w:val="27"/>
              </w:num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Detail complaints management process (i.e. report via National Helpline 08457 11 41 41, immediate action and response within 10 days).</w:t>
            </w:r>
          </w:p>
          <w:p w:rsidR="003723C1" w:rsidRPr="003723C1" w:rsidRDefault="003723C1" w:rsidP="0000690C">
            <w:pPr>
              <w:tabs>
                <w:tab w:val="left" w:pos="1418"/>
                <w:tab w:val="left" w:pos="1843"/>
              </w:tabs>
              <w:jc w:val="both"/>
              <w:rPr>
                <w:rFonts w:asciiTheme="minorHAnsi" w:hAnsiTheme="minorHAnsi" w:cs="Arial"/>
                <w:sz w:val="24"/>
                <w:szCs w:val="24"/>
              </w:rPr>
            </w:pPr>
          </w:p>
          <w:p w:rsidR="003723C1" w:rsidRPr="003723C1" w:rsidRDefault="003723C1" w:rsidP="003723C1">
            <w:pPr>
              <w:pStyle w:val="ListParagraph"/>
              <w:numPr>
                <w:ilvl w:val="0"/>
                <w:numId w:val="27"/>
              </w:numPr>
              <w:tabs>
                <w:tab w:val="left" w:pos="1418"/>
                <w:tab w:val="left" w:pos="1843"/>
              </w:tabs>
              <w:jc w:val="both"/>
              <w:rPr>
                <w:rFonts w:asciiTheme="minorHAnsi" w:hAnsiTheme="minorHAnsi" w:cs="Arial"/>
                <w:sz w:val="24"/>
                <w:szCs w:val="24"/>
              </w:rPr>
            </w:pPr>
            <w:r w:rsidRPr="003723C1">
              <w:rPr>
                <w:rFonts w:asciiTheme="minorHAnsi" w:hAnsiTheme="minorHAnsi" w:cs="Arial"/>
                <w:sz w:val="24"/>
                <w:szCs w:val="24"/>
              </w:rPr>
              <w:t>Include details of contact on site for use by the Local Authority only.</w:t>
            </w:r>
          </w:p>
          <w:p w:rsidR="003723C1" w:rsidRPr="003723C1" w:rsidRDefault="003723C1" w:rsidP="0000690C">
            <w:pPr>
              <w:tabs>
                <w:tab w:val="left" w:pos="1418"/>
                <w:tab w:val="left" w:pos="1843"/>
              </w:tabs>
              <w:jc w:val="both"/>
              <w:rPr>
                <w:rFonts w:asciiTheme="minorHAnsi" w:hAnsiTheme="minorHAnsi" w:cs="Arial"/>
                <w:sz w:val="24"/>
                <w:szCs w:val="24"/>
              </w:rPr>
            </w:pPr>
          </w:p>
        </w:tc>
      </w:tr>
      <w:tr w:rsidR="003723C1" w:rsidRPr="003723C1" w:rsidTr="001E043F">
        <w:tc>
          <w:tcPr>
            <w:tcW w:w="2518" w:type="dxa"/>
          </w:tcPr>
          <w:p w:rsidR="003723C1" w:rsidRPr="003723C1" w:rsidRDefault="003723C1" w:rsidP="003723C1">
            <w:pPr>
              <w:numPr>
                <w:ilvl w:val="0"/>
                <w:numId w:val="6"/>
              </w:numPr>
              <w:tabs>
                <w:tab w:val="num" w:pos="0"/>
                <w:tab w:val="left" w:pos="720"/>
              </w:tabs>
              <w:overflowPunct/>
              <w:autoSpaceDE/>
              <w:autoSpaceDN/>
              <w:adjustRightInd/>
              <w:textAlignment w:val="auto"/>
              <w:rPr>
                <w:rFonts w:asciiTheme="minorHAnsi" w:hAnsiTheme="minorHAnsi" w:cs="Arial"/>
                <w:b/>
                <w:sz w:val="24"/>
                <w:szCs w:val="24"/>
              </w:rPr>
            </w:pPr>
            <w:r w:rsidRPr="003723C1">
              <w:rPr>
                <w:rFonts w:asciiTheme="minorHAnsi" w:hAnsiTheme="minorHAnsi" w:cs="Arial"/>
                <w:b/>
                <w:sz w:val="24"/>
                <w:szCs w:val="24"/>
              </w:rPr>
              <w:t>List of plans and documents attached</w:t>
            </w:r>
          </w:p>
        </w:tc>
        <w:tc>
          <w:tcPr>
            <w:tcW w:w="6724" w:type="dxa"/>
          </w:tcPr>
          <w:p w:rsidR="003723C1" w:rsidRPr="003723C1" w:rsidRDefault="003723C1" w:rsidP="0000690C">
            <w:pPr>
              <w:tabs>
                <w:tab w:val="left" w:pos="1418"/>
                <w:tab w:val="left" w:pos="1843"/>
              </w:tabs>
              <w:overflowPunct/>
              <w:autoSpaceDE/>
              <w:autoSpaceDN/>
              <w:adjustRightInd/>
              <w:jc w:val="both"/>
              <w:textAlignment w:val="auto"/>
              <w:rPr>
                <w:rFonts w:asciiTheme="minorHAnsi" w:hAnsiTheme="minorHAnsi" w:cs="Arial"/>
                <w:sz w:val="24"/>
                <w:szCs w:val="24"/>
              </w:rPr>
            </w:pPr>
            <w:r w:rsidRPr="003723C1">
              <w:rPr>
                <w:rFonts w:asciiTheme="minorHAnsi" w:hAnsiTheme="minorHAnsi" w:cs="Arial"/>
                <w:sz w:val="24"/>
                <w:szCs w:val="24"/>
              </w:rPr>
              <w:t>If necessary</w:t>
            </w:r>
          </w:p>
        </w:tc>
      </w:tr>
    </w:tbl>
    <w:p w:rsidR="00FC3A8A" w:rsidRPr="003723C1" w:rsidRDefault="001E043F" w:rsidP="006627D5"/>
    <w:sectPr w:rsidR="00FC3A8A" w:rsidRPr="003723C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7D5" w:rsidRDefault="006627D5" w:rsidP="006627D5">
      <w:r>
        <w:separator/>
      </w:r>
    </w:p>
  </w:endnote>
  <w:endnote w:type="continuationSeparator" w:id="0">
    <w:p w:rsidR="006627D5" w:rsidRDefault="006627D5" w:rsidP="0066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D5" w:rsidRDefault="003F2134">
    <w:pPr>
      <w:pStyle w:val="Footer"/>
    </w:pPr>
    <w:r>
      <w:rPr>
        <w:noProof/>
        <w:lang w:eastAsia="en-GB"/>
      </w:rPr>
      <w:drawing>
        <wp:anchor distT="0" distB="0" distL="114300" distR="114300" simplePos="0" relativeHeight="251663360" behindDoc="1" locked="0" layoutInCell="1" allowOverlap="1" wp14:anchorId="432F9869" wp14:editId="13F6DB2D">
          <wp:simplePos x="0" y="0"/>
          <wp:positionH relativeFrom="column">
            <wp:posOffset>-762000</wp:posOffset>
          </wp:positionH>
          <wp:positionV relativeFrom="paragraph">
            <wp:posOffset>-87630</wp:posOffset>
          </wp:positionV>
          <wp:extent cx="1076325" cy="756920"/>
          <wp:effectExtent l="0" t="0" r="9525" b="5080"/>
          <wp:wrapTight wrapText="bothSides">
            <wp:wrapPolygon edited="0">
              <wp:start x="0" y="0"/>
              <wp:lineTo x="0" y="21201"/>
              <wp:lineTo x="21409" y="21201"/>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6325" cy="756920"/>
                  </a:xfrm>
                  <a:prstGeom prst="rect">
                    <a:avLst/>
                  </a:prstGeom>
                  <a:noFill/>
                </pic:spPr>
              </pic:pic>
            </a:graphicData>
          </a:graphic>
          <wp14:sizeRelH relativeFrom="page">
            <wp14:pctWidth>0</wp14:pctWidth>
          </wp14:sizeRelH>
          <wp14:sizeRelV relativeFrom="page">
            <wp14:pctHeight>0</wp14:pctHeight>
          </wp14:sizeRelV>
        </wp:anchor>
      </w:drawing>
    </w:r>
  </w:p>
  <w:p w:rsidR="006627D5" w:rsidRDefault="00662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7D5" w:rsidRDefault="006627D5" w:rsidP="006627D5">
      <w:r>
        <w:separator/>
      </w:r>
    </w:p>
  </w:footnote>
  <w:footnote w:type="continuationSeparator" w:id="0">
    <w:p w:rsidR="006627D5" w:rsidRDefault="006627D5" w:rsidP="006627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E50" w:rsidRPr="009D27EC" w:rsidRDefault="003F2134" w:rsidP="009D27EC">
    <w:pPr>
      <w:pStyle w:val="Header"/>
      <w:rPr>
        <w:sz w:val="36"/>
        <w:szCs w:val="36"/>
      </w:rPr>
    </w:pPr>
    <w:r w:rsidRPr="00AD3E50">
      <w:rPr>
        <w:rFonts w:asciiTheme="minorHAnsi" w:hAnsiTheme="minorHAnsi"/>
        <w:noProof/>
        <w:sz w:val="36"/>
        <w:szCs w:val="36"/>
        <w:lang w:eastAsia="en-GB"/>
      </w:rPr>
      <mc:AlternateContent>
        <mc:Choice Requires="wps">
          <w:drawing>
            <wp:anchor distT="0" distB="0" distL="114300" distR="114300" simplePos="0" relativeHeight="251658239" behindDoc="0" locked="0" layoutInCell="1" allowOverlap="1" wp14:anchorId="0857D932" wp14:editId="2D340FDC">
              <wp:simplePos x="0" y="0"/>
              <wp:positionH relativeFrom="column">
                <wp:posOffset>-619125</wp:posOffset>
              </wp:positionH>
              <wp:positionV relativeFrom="paragraph">
                <wp:posOffset>-173355</wp:posOffset>
              </wp:positionV>
              <wp:extent cx="4981575" cy="619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19125"/>
                      </a:xfrm>
                      <a:prstGeom prst="rect">
                        <a:avLst/>
                      </a:prstGeom>
                      <a:solidFill>
                        <a:schemeClr val="accent6">
                          <a:lumMod val="75000"/>
                        </a:schemeClr>
                      </a:solidFill>
                      <a:ln w="9525">
                        <a:noFill/>
                        <a:miter lim="800000"/>
                        <a:headEnd/>
                        <a:tailEnd/>
                      </a:ln>
                    </wps:spPr>
                    <wps:txbx>
                      <w:txbxContent>
                        <w:p w:rsidR="00AD3E50" w:rsidRPr="00AD3E50" w:rsidRDefault="00AD3E50">
                          <w:pPr>
                            <w:rPr>
                              <w:rFonts w:asciiTheme="minorHAnsi" w:hAnsiTheme="minorHAnsi"/>
                              <w:color w:val="FFFFFF" w:themeColor="background1"/>
                              <w:sz w:val="56"/>
                              <w:szCs w:val="56"/>
                            </w:rPr>
                          </w:pPr>
                          <w:r w:rsidRPr="00AD3E50">
                            <w:rPr>
                              <w:rFonts w:asciiTheme="minorHAnsi" w:hAnsiTheme="minorHAnsi"/>
                              <w:color w:val="FFFFFF" w:themeColor="background1"/>
                              <w:sz w:val="56"/>
                              <w:szCs w:val="56"/>
                            </w:rPr>
                            <w:t xml:space="preserve">Noise </w:t>
                          </w:r>
                          <w:r w:rsidR="003723C1">
                            <w:rPr>
                              <w:rFonts w:asciiTheme="minorHAnsi" w:hAnsiTheme="minorHAnsi"/>
                              <w:color w:val="FFFFFF" w:themeColor="background1"/>
                              <w:sz w:val="56"/>
                              <w:szCs w:val="56"/>
                            </w:rPr>
                            <w:t>Notification</w:t>
                          </w:r>
                          <w:r w:rsidRPr="00AD3E50">
                            <w:rPr>
                              <w:rFonts w:asciiTheme="minorHAnsi" w:hAnsiTheme="minorHAnsi"/>
                              <w:color w:val="FFFFFF" w:themeColor="background1"/>
                              <w:sz w:val="56"/>
                              <w:szCs w:val="56"/>
                            </w:rPr>
                            <w:t xml:space="preserv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75pt;margin-top:-13.65pt;width:392.25pt;height:4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" fillcolor="#e36c0a [2409]" stroked="f">
              <v:textbox>
                <w:txbxContent>
                  <w:p w:rsidR="00AD3E50" w:rsidRPr="00AD3E50" w:rsidRDefault="00AD3E50">
                    <w:pPr>
                      <w:rPr>
                        <w:rFonts w:asciiTheme="minorHAnsi" w:hAnsiTheme="minorHAnsi"/>
                        <w:color w:val="FFFFFF" w:themeColor="background1"/>
                        <w:sz w:val="56"/>
                        <w:szCs w:val="56"/>
                      </w:rPr>
                    </w:pPr>
                    <w:r w:rsidRPr="00AD3E50">
                      <w:rPr>
                        <w:rFonts w:asciiTheme="minorHAnsi" w:hAnsiTheme="minorHAnsi"/>
                        <w:color w:val="FFFFFF" w:themeColor="background1"/>
                        <w:sz w:val="56"/>
                        <w:szCs w:val="56"/>
                      </w:rPr>
                      <w:t xml:space="preserve">Noise </w:t>
                    </w:r>
                    <w:r w:rsidR="003723C1">
                      <w:rPr>
                        <w:rFonts w:asciiTheme="minorHAnsi" w:hAnsiTheme="minorHAnsi"/>
                        <w:color w:val="FFFFFF" w:themeColor="background1"/>
                        <w:sz w:val="56"/>
                        <w:szCs w:val="56"/>
                      </w:rPr>
                      <w:t>Notification</w:t>
                    </w:r>
                    <w:r w:rsidRPr="00AD3E50">
                      <w:rPr>
                        <w:rFonts w:asciiTheme="minorHAnsi" w:hAnsiTheme="minorHAnsi"/>
                        <w:color w:val="FFFFFF" w:themeColor="background1"/>
                        <w:sz w:val="56"/>
                        <w:szCs w:val="56"/>
                      </w:rPr>
                      <w:t xml:space="preserve"> Form</w:t>
                    </w:r>
                  </w:p>
                </w:txbxContent>
              </v:textbox>
            </v:shape>
          </w:pict>
        </mc:Fallback>
      </mc:AlternateContent>
    </w:r>
    <w:r>
      <w:rPr>
        <w:rFonts w:asciiTheme="minorHAnsi" w:hAnsiTheme="minorHAnsi"/>
        <w:noProof/>
        <w:sz w:val="36"/>
        <w:szCs w:val="36"/>
        <w:lang w:eastAsia="en-GB"/>
      </w:rPr>
      <mc:AlternateContent>
        <mc:Choice Requires="wps">
          <w:drawing>
            <wp:anchor distT="0" distB="0" distL="114300" distR="114300" simplePos="0" relativeHeight="251662336" behindDoc="0" locked="0" layoutInCell="1" allowOverlap="1" wp14:anchorId="1DBF5CAF" wp14:editId="51536BB5">
              <wp:simplePos x="0" y="0"/>
              <wp:positionH relativeFrom="column">
                <wp:posOffset>4362450</wp:posOffset>
              </wp:positionH>
              <wp:positionV relativeFrom="paragraph">
                <wp:posOffset>-173355</wp:posOffset>
              </wp:positionV>
              <wp:extent cx="2286000" cy="619125"/>
              <wp:effectExtent l="0" t="0" r="0" b="9525"/>
              <wp:wrapNone/>
              <wp:docPr id="8" name="Right Triangle 8"/>
              <wp:cNvGraphicFramePr/>
              <a:graphic xmlns:a="http://schemas.openxmlformats.org/drawingml/2006/main">
                <a:graphicData uri="http://schemas.microsoft.com/office/word/2010/wordprocessingShape">
                  <wps:wsp>
                    <wps:cNvSpPr/>
                    <wps:spPr>
                      <a:xfrm>
                        <a:off x="0" y="0"/>
                        <a:ext cx="2286000" cy="619125"/>
                      </a:xfrm>
                      <a:prstGeom prst="r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343.5pt;margin-top:-13.65pt;width:180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" fillcolor="#e36c0a [2409]" stroked="f" strokeweight="2pt"/>
          </w:pict>
        </mc:Fallback>
      </mc:AlternateContent>
    </w:r>
    <w:r w:rsidRPr="00AD3E50">
      <w:rPr>
        <w:noProof/>
        <w:sz w:val="36"/>
        <w:szCs w:val="36"/>
        <w:lang w:eastAsia="en-GB"/>
      </w:rPr>
      <w:drawing>
        <wp:anchor distT="0" distB="0" distL="114300" distR="114300" simplePos="0" relativeHeight="251661312" behindDoc="0" locked="0" layoutInCell="1" allowOverlap="1" wp14:anchorId="7574AFA9" wp14:editId="1883E254">
          <wp:simplePos x="0" y="0"/>
          <wp:positionH relativeFrom="column">
            <wp:posOffset>4940935</wp:posOffset>
          </wp:positionH>
          <wp:positionV relativeFrom="paragraph">
            <wp:posOffset>-582930</wp:posOffset>
          </wp:positionV>
          <wp:extent cx="1924050" cy="879475"/>
          <wp:effectExtent l="0" t="0" r="0" b="0"/>
          <wp:wrapSquare wrapText="bothSides"/>
          <wp:docPr id="9" name="Picture 9" descr="C:\Users\zudall\AppData\Local\Microsoft\Windows\Temporary Internet Files\Content.Outlook\ZWW0ML6P\NR_12 Degrees_Main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dall\AppData\Local\Microsoft\Windows\Temporary Internet Files\Content.Outlook\ZWW0ML6P\NR_12 Degrees_Main 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541F"/>
    <w:multiLevelType w:val="hybridMultilevel"/>
    <w:tmpl w:val="37FE8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327D57"/>
    <w:multiLevelType w:val="hybridMultilevel"/>
    <w:tmpl w:val="833C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53AB3"/>
    <w:multiLevelType w:val="hybridMultilevel"/>
    <w:tmpl w:val="0B2AB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9642B7"/>
    <w:multiLevelType w:val="hybridMultilevel"/>
    <w:tmpl w:val="69EAD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10A23"/>
    <w:multiLevelType w:val="hybridMultilevel"/>
    <w:tmpl w:val="B35EC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E0E0A"/>
    <w:multiLevelType w:val="hybridMultilevel"/>
    <w:tmpl w:val="749C0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0644E7"/>
    <w:multiLevelType w:val="hybridMultilevel"/>
    <w:tmpl w:val="35882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A5134A"/>
    <w:multiLevelType w:val="hybridMultilevel"/>
    <w:tmpl w:val="59105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F915A8"/>
    <w:multiLevelType w:val="hybridMultilevel"/>
    <w:tmpl w:val="F6244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723CD4"/>
    <w:multiLevelType w:val="hybridMultilevel"/>
    <w:tmpl w:val="BF0A9010"/>
    <w:lvl w:ilvl="0" w:tplc="9C48E19C">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C3E2615"/>
    <w:multiLevelType w:val="multilevel"/>
    <w:tmpl w:val="EF66CCBA"/>
    <w:lvl w:ilvl="0">
      <w:start w:val="1"/>
      <w:numFmt w:val="decimal"/>
      <w:pStyle w:val="Heading1"/>
      <w:lvlText w:val="%1"/>
      <w:lvlJc w:val="left"/>
      <w:pPr>
        <w:ind w:left="432" w:hanging="432"/>
      </w:pPr>
      <w:rPr>
        <w:rFonts w:asciiTheme="minorHAnsi" w:hAnsiTheme="minorHAnsi" w:hint="default"/>
        <w:sz w:val="36"/>
      </w:rPr>
    </w:lvl>
    <w:lvl w:ilvl="1">
      <w:start w:val="1"/>
      <w:numFmt w:val="decimal"/>
      <w:pStyle w:val="Heading2"/>
      <w:lvlText w:val="%1.%2"/>
      <w:lvlJc w:val="left"/>
      <w:pPr>
        <w:ind w:left="576" w:hanging="576"/>
      </w:pPr>
      <w:rPr>
        <w:b/>
        <w:sz w:val="28"/>
        <w:szCs w:val="28"/>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7940E77"/>
    <w:multiLevelType w:val="hybridMultilevel"/>
    <w:tmpl w:val="DCBCC5AC"/>
    <w:lvl w:ilvl="0" w:tplc="EF402E48">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B13030"/>
    <w:multiLevelType w:val="hybridMultilevel"/>
    <w:tmpl w:val="E28E1A54"/>
    <w:lvl w:ilvl="0" w:tplc="A36CD5AC">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4D592F"/>
    <w:multiLevelType w:val="hybridMultilevel"/>
    <w:tmpl w:val="37E00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6E50E9"/>
    <w:multiLevelType w:val="hybridMultilevel"/>
    <w:tmpl w:val="8B608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C806115"/>
    <w:multiLevelType w:val="hybridMultilevel"/>
    <w:tmpl w:val="B6660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F825399"/>
    <w:multiLevelType w:val="hybridMultilevel"/>
    <w:tmpl w:val="6924FEF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55F337F"/>
    <w:multiLevelType w:val="hybridMultilevel"/>
    <w:tmpl w:val="C2801FF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A70E00"/>
    <w:multiLevelType w:val="hybridMultilevel"/>
    <w:tmpl w:val="6E8EB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7B43CFC"/>
    <w:multiLevelType w:val="hybridMultilevel"/>
    <w:tmpl w:val="7B3C2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87776B8"/>
    <w:multiLevelType w:val="hybridMultilevel"/>
    <w:tmpl w:val="78E2D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DD310EB"/>
    <w:multiLevelType w:val="hybridMultilevel"/>
    <w:tmpl w:val="7F72D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F375C8A"/>
    <w:multiLevelType w:val="hybridMultilevel"/>
    <w:tmpl w:val="F1C60276"/>
    <w:lvl w:ilvl="0" w:tplc="EF402E48">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CC2B73"/>
    <w:multiLevelType w:val="hybridMultilevel"/>
    <w:tmpl w:val="2C029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9452F0F"/>
    <w:multiLevelType w:val="hybridMultilevel"/>
    <w:tmpl w:val="00FE8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D8D6930"/>
    <w:multiLevelType w:val="hybridMultilevel"/>
    <w:tmpl w:val="FB6AD966"/>
    <w:lvl w:ilvl="0" w:tplc="EF402E48">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16320A"/>
    <w:multiLevelType w:val="hybridMultilevel"/>
    <w:tmpl w:val="E70A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2F382F"/>
    <w:multiLevelType w:val="hybridMultilevel"/>
    <w:tmpl w:val="21925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2845F51"/>
    <w:multiLevelType w:val="hybridMultilevel"/>
    <w:tmpl w:val="BE30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A4112D"/>
    <w:multiLevelType w:val="hybridMultilevel"/>
    <w:tmpl w:val="A0E26876"/>
    <w:lvl w:ilvl="0" w:tplc="9C48E19C">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366ED3"/>
    <w:multiLevelType w:val="hybridMultilevel"/>
    <w:tmpl w:val="B67C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C2349"/>
    <w:multiLevelType w:val="hybridMultilevel"/>
    <w:tmpl w:val="E10C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7633777"/>
    <w:multiLevelType w:val="hybridMultilevel"/>
    <w:tmpl w:val="F81AA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AC33461"/>
    <w:multiLevelType w:val="hybridMultilevel"/>
    <w:tmpl w:val="38D0F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FB7860"/>
    <w:multiLevelType w:val="hybridMultilevel"/>
    <w:tmpl w:val="AED80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613A9F"/>
    <w:multiLevelType w:val="hybridMultilevel"/>
    <w:tmpl w:val="997A4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D0A242F"/>
    <w:multiLevelType w:val="hybridMultilevel"/>
    <w:tmpl w:val="A33CE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99A025C"/>
    <w:multiLevelType w:val="hybridMultilevel"/>
    <w:tmpl w:val="55A611C6"/>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nsid w:val="6B486ED9"/>
    <w:multiLevelType w:val="hybridMultilevel"/>
    <w:tmpl w:val="C7C45E78"/>
    <w:lvl w:ilvl="0" w:tplc="A36CD5AC">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792A1D"/>
    <w:multiLevelType w:val="hybridMultilevel"/>
    <w:tmpl w:val="9DBA5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28E6FB9"/>
    <w:multiLevelType w:val="hybridMultilevel"/>
    <w:tmpl w:val="96F6E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00904"/>
    <w:multiLevelType w:val="hybridMultilevel"/>
    <w:tmpl w:val="0ABC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AF60ED"/>
    <w:multiLevelType w:val="hybridMultilevel"/>
    <w:tmpl w:val="67FEF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D6431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4">
    <w:nsid w:val="7F7745EE"/>
    <w:multiLevelType w:val="hybridMultilevel"/>
    <w:tmpl w:val="EE329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43"/>
  </w:num>
  <w:num w:numId="7">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0"/>
  </w:num>
  <w:num w:numId="10">
    <w:abstractNumId w:val="37"/>
  </w:num>
  <w:num w:numId="11">
    <w:abstractNumId w:val="5"/>
  </w:num>
  <w:num w:numId="12">
    <w:abstractNumId w:val="2"/>
  </w:num>
  <w:num w:numId="13">
    <w:abstractNumId w:val="19"/>
  </w:num>
  <w:num w:numId="14">
    <w:abstractNumId w:val="27"/>
  </w:num>
  <w:num w:numId="15">
    <w:abstractNumId w:val="7"/>
  </w:num>
  <w:num w:numId="16">
    <w:abstractNumId w:val="28"/>
  </w:num>
  <w:num w:numId="17">
    <w:abstractNumId w:val="17"/>
  </w:num>
  <w:num w:numId="18">
    <w:abstractNumId w:val="14"/>
  </w:num>
  <w:num w:numId="19">
    <w:abstractNumId w:val="26"/>
  </w:num>
  <w:num w:numId="20">
    <w:abstractNumId w:val="29"/>
  </w:num>
  <w:num w:numId="21">
    <w:abstractNumId w:val="9"/>
  </w:num>
  <w:num w:numId="22">
    <w:abstractNumId w:val="39"/>
  </w:num>
  <w:num w:numId="23">
    <w:abstractNumId w:val="32"/>
  </w:num>
  <w:num w:numId="24">
    <w:abstractNumId w:val="18"/>
  </w:num>
  <w:num w:numId="25">
    <w:abstractNumId w:val="20"/>
  </w:num>
  <w:num w:numId="26">
    <w:abstractNumId w:val="23"/>
  </w:num>
  <w:num w:numId="27">
    <w:abstractNumId w:val="34"/>
  </w:num>
  <w:num w:numId="28">
    <w:abstractNumId w:val="36"/>
  </w:num>
  <w:num w:numId="29">
    <w:abstractNumId w:val="44"/>
  </w:num>
  <w:num w:numId="30">
    <w:abstractNumId w:val="8"/>
  </w:num>
  <w:num w:numId="31">
    <w:abstractNumId w:val="40"/>
  </w:num>
  <w:num w:numId="32">
    <w:abstractNumId w:val="24"/>
  </w:num>
  <w:num w:numId="33">
    <w:abstractNumId w:val="6"/>
  </w:num>
  <w:num w:numId="34">
    <w:abstractNumId w:val="21"/>
  </w:num>
  <w:num w:numId="35">
    <w:abstractNumId w:val="41"/>
  </w:num>
  <w:num w:numId="36">
    <w:abstractNumId w:val="25"/>
  </w:num>
  <w:num w:numId="37">
    <w:abstractNumId w:val="15"/>
  </w:num>
  <w:num w:numId="38">
    <w:abstractNumId w:val="1"/>
  </w:num>
  <w:num w:numId="39">
    <w:abstractNumId w:val="4"/>
  </w:num>
  <w:num w:numId="40">
    <w:abstractNumId w:val="30"/>
  </w:num>
  <w:num w:numId="41">
    <w:abstractNumId w:val="35"/>
  </w:num>
  <w:num w:numId="42">
    <w:abstractNumId w:val="33"/>
  </w:num>
  <w:num w:numId="43">
    <w:abstractNumId w:val="11"/>
  </w:num>
  <w:num w:numId="44">
    <w:abstractNumId w:val="31"/>
  </w:num>
  <w:num w:numId="45">
    <w:abstractNumId w:val="22"/>
  </w:num>
  <w:num w:numId="46">
    <w:abstractNumId w:val="13"/>
  </w:num>
  <w:num w:numId="47">
    <w:abstractNumId w:val="38"/>
  </w:num>
  <w:num w:numId="48">
    <w:abstractNumId w:val="12"/>
  </w:num>
  <w:num w:numId="49">
    <w:abstractNumId w:val="4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7D5"/>
    <w:rsid w:val="00030427"/>
    <w:rsid w:val="001866BF"/>
    <w:rsid w:val="001E043F"/>
    <w:rsid w:val="002106BB"/>
    <w:rsid w:val="003723C1"/>
    <w:rsid w:val="003F2134"/>
    <w:rsid w:val="00631555"/>
    <w:rsid w:val="006627D5"/>
    <w:rsid w:val="009408EC"/>
    <w:rsid w:val="009D27EC"/>
    <w:rsid w:val="009F6CE4"/>
    <w:rsid w:val="00AD3E50"/>
    <w:rsid w:val="00EE2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7D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30427"/>
    <w:pPr>
      <w:keepNext/>
      <w:keepLines/>
      <w:numPr>
        <w:numId w:val="5"/>
      </w:numPr>
      <w:spacing w:before="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030427"/>
    <w:pPr>
      <w:keepNext/>
      <w:keepLines/>
      <w:numPr>
        <w:ilvl w:val="1"/>
        <w:numId w:val="5"/>
      </w:numPr>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030427"/>
    <w:pPr>
      <w:keepNext/>
      <w:keepLines/>
      <w:numPr>
        <w:ilvl w:val="2"/>
        <w:numId w:val="1"/>
      </w:numPr>
      <w:spacing w:before="200"/>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0427"/>
    <w:rPr>
      <w:rFonts w:eastAsiaTheme="majorEastAsia" w:cstheme="majorBidi"/>
      <w:b/>
      <w:bCs/>
      <w:sz w:val="28"/>
    </w:rPr>
  </w:style>
  <w:style w:type="character" w:customStyle="1" w:styleId="Heading2Char">
    <w:name w:val="Heading 2 Char"/>
    <w:basedOn w:val="DefaultParagraphFont"/>
    <w:link w:val="Heading2"/>
    <w:uiPriority w:val="9"/>
    <w:rsid w:val="00EE2755"/>
    <w:rPr>
      <w:rFonts w:eastAsiaTheme="majorEastAsia" w:cstheme="majorBidi"/>
      <w:b/>
      <w:bCs/>
      <w:color w:val="000000" w:themeColor="text1"/>
      <w:sz w:val="28"/>
      <w:szCs w:val="26"/>
    </w:rPr>
  </w:style>
  <w:style w:type="character" w:customStyle="1" w:styleId="Heading1Char">
    <w:name w:val="Heading 1 Char"/>
    <w:basedOn w:val="DefaultParagraphFont"/>
    <w:link w:val="Heading1"/>
    <w:uiPriority w:val="9"/>
    <w:rsid w:val="00EE2755"/>
    <w:rPr>
      <w:rFonts w:eastAsiaTheme="majorEastAsia" w:cstheme="majorBidi"/>
      <w:b/>
      <w:bCs/>
      <w:sz w:val="36"/>
      <w:szCs w:val="28"/>
    </w:rPr>
  </w:style>
  <w:style w:type="paragraph" w:customStyle="1" w:styleId="Default">
    <w:name w:val="Default"/>
    <w:uiPriority w:val="99"/>
    <w:rsid w:val="006627D5"/>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msonormalcxspmiddle">
    <w:name w:val="msonormalcxspmiddle"/>
    <w:basedOn w:val="Normal"/>
    <w:uiPriority w:val="99"/>
    <w:rsid w:val="006627D5"/>
    <w:pPr>
      <w:overflowPunct/>
      <w:autoSpaceDE/>
      <w:autoSpaceDN/>
      <w:adjustRightInd/>
      <w:spacing w:before="100" w:beforeAutospacing="1" w:after="100" w:afterAutospacing="1"/>
      <w:textAlignment w:val="auto"/>
    </w:pPr>
    <w:rPr>
      <w:rFonts w:eastAsia="Calibri"/>
      <w:sz w:val="24"/>
      <w:szCs w:val="24"/>
      <w:lang w:eastAsia="en-GB"/>
    </w:rPr>
  </w:style>
  <w:style w:type="paragraph" w:styleId="Header">
    <w:name w:val="header"/>
    <w:basedOn w:val="Normal"/>
    <w:link w:val="HeaderChar"/>
    <w:uiPriority w:val="99"/>
    <w:unhideWhenUsed/>
    <w:rsid w:val="006627D5"/>
    <w:pPr>
      <w:tabs>
        <w:tab w:val="center" w:pos="4513"/>
        <w:tab w:val="right" w:pos="9026"/>
      </w:tabs>
    </w:pPr>
  </w:style>
  <w:style w:type="character" w:customStyle="1" w:styleId="HeaderChar">
    <w:name w:val="Header Char"/>
    <w:basedOn w:val="DefaultParagraphFont"/>
    <w:link w:val="Header"/>
    <w:uiPriority w:val="99"/>
    <w:rsid w:val="006627D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627D5"/>
    <w:pPr>
      <w:tabs>
        <w:tab w:val="center" w:pos="4513"/>
        <w:tab w:val="right" w:pos="9026"/>
      </w:tabs>
    </w:pPr>
  </w:style>
  <w:style w:type="character" w:customStyle="1" w:styleId="FooterChar">
    <w:name w:val="Footer Char"/>
    <w:basedOn w:val="DefaultParagraphFont"/>
    <w:link w:val="Footer"/>
    <w:uiPriority w:val="99"/>
    <w:rsid w:val="006627D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627D5"/>
    <w:rPr>
      <w:rFonts w:ascii="Tahoma" w:hAnsi="Tahoma" w:cs="Tahoma"/>
      <w:sz w:val="16"/>
      <w:szCs w:val="16"/>
    </w:rPr>
  </w:style>
  <w:style w:type="character" w:customStyle="1" w:styleId="BalloonTextChar">
    <w:name w:val="Balloon Text Char"/>
    <w:basedOn w:val="DefaultParagraphFont"/>
    <w:link w:val="BalloonText"/>
    <w:uiPriority w:val="99"/>
    <w:semiHidden/>
    <w:rsid w:val="006627D5"/>
    <w:rPr>
      <w:rFonts w:ascii="Tahoma" w:eastAsia="Times New Roman" w:hAnsi="Tahoma" w:cs="Tahoma"/>
      <w:sz w:val="16"/>
      <w:szCs w:val="16"/>
    </w:rPr>
  </w:style>
  <w:style w:type="table" w:styleId="TableGrid">
    <w:name w:val="Table Grid"/>
    <w:basedOn w:val="TableNormal"/>
    <w:uiPriority w:val="59"/>
    <w:rsid w:val="00AD3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6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7D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30427"/>
    <w:pPr>
      <w:keepNext/>
      <w:keepLines/>
      <w:numPr>
        <w:numId w:val="5"/>
      </w:numPr>
      <w:spacing w:before="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030427"/>
    <w:pPr>
      <w:keepNext/>
      <w:keepLines/>
      <w:numPr>
        <w:ilvl w:val="1"/>
        <w:numId w:val="5"/>
      </w:numPr>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030427"/>
    <w:pPr>
      <w:keepNext/>
      <w:keepLines/>
      <w:numPr>
        <w:ilvl w:val="2"/>
        <w:numId w:val="1"/>
      </w:numPr>
      <w:spacing w:before="200"/>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0427"/>
    <w:rPr>
      <w:rFonts w:eastAsiaTheme="majorEastAsia" w:cstheme="majorBidi"/>
      <w:b/>
      <w:bCs/>
      <w:sz w:val="28"/>
    </w:rPr>
  </w:style>
  <w:style w:type="character" w:customStyle="1" w:styleId="Heading2Char">
    <w:name w:val="Heading 2 Char"/>
    <w:basedOn w:val="DefaultParagraphFont"/>
    <w:link w:val="Heading2"/>
    <w:uiPriority w:val="9"/>
    <w:rsid w:val="00EE2755"/>
    <w:rPr>
      <w:rFonts w:eastAsiaTheme="majorEastAsia" w:cstheme="majorBidi"/>
      <w:b/>
      <w:bCs/>
      <w:color w:val="000000" w:themeColor="text1"/>
      <w:sz w:val="28"/>
      <w:szCs w:val="26"/>
    </w:rPr>
  </w:style>
  <w:style w:type="character" w:customStyle="1" w:styleId="Heading1Char">
    <w:name w:val="Heading 1 Char"/>
    <w:basedOn w:val="DefaultParagraphFont"/>
    <w:link w:val="Heading1"/>
    <w:uiPriority w:val="9"/>
    <w:rsid w:val="00EE2755"/>
    <w:rPr>
      <w:rFonts w:eastAsiaTheme="majorEastAsia" w:cstheme="majorBidi"/>
      <w:b/>
      <w:bCs/>
      <w:sz w:val="36"/>
      <w:szCs w:val="28"/>
    </w:rPr>
  </w:style>
  <w:style w:type="paragraph" w:customStyle="1" w:styleId="Default">
    <w:name w:val="Default"/>
    <w:uiPriority w:val="99"/>
    <w:rsid w:val="006627D5"/>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msonormalcxspmiddle">
    <w:name w:val="msonormalcxspmiddle"/>
    <w:basedOn w:val="Normal"/>
    <w:uiPriority w:val="99"/>
    <w:rsid w:val="006627D5"/>
    <w:pPr>
      <w:overflowPunct/>
      <w:autoSpaceDE/>
      <w:autoSpaceDN/>
      <w:adjustRightInd/>
      <w:spacing w:before="100" w:beforeAutospacing="1" w:after="100" w:afterAutospacing="1"/>
      <w:textAlignment w:val="auto"/>
    </w:pPr>
    <w:rPr>
      <w:rFonts w:eastAsia="Calibri"/>
      <w:sz w:val="24"/>
      <w:szCs w:val="24"/>
      <w:lang w:eastAsia="en-GB"/>
    </w:rPr>
  </w:style>
  <w:style w:type="paragraph" w:styleId="Header">
    <w:name w:val="header"/>
    <w:basedOn w:val="Normal"/>
    <w:link w:val="HeaderChar"/>
    <w:uiPriority w:val="99"/>
    <w:unhideWhenUsed/>
    <w:rsid w:val="006627D5"/>
    <w:pPr>
      <w:tabs>
        <w:tab w:val="center" w:pos="4513"/>
        <w:tab w:val="right" w:pos="9026"/>
      </w:tabs>
    </w:pPr>
  </w:style>
  <w:style w:type="character" w:customStyle="1" w:styleId="HeaderChar">
    <w:name w:val="Header Char"/>
    <w:basedOn w:val="DefaultParagraphFont"/>
    <w:link w:val="Header"/>
    <w:uiPriority w:val="99"/>
    <w:rsid w:val="006627D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627D5"/>
    <w:pPr>
      <w:tabs>
        <w:tab w:val="center" w:pos="4513"/>
        <w:tab w:val="right" w:pos="9026"/>
      </w:tabs>
    </w:pPr>
  </w:style>
  <w:style w:type="character" w:customStyle="1" w:styleId="FooterChar">
    <w:name w:val="Footer Char"/>
    <w:basedOn w:val="DefaultParagraphFont"/>
    <w:link w:val="Footer"/>
    <w:uiPriority w:val="99"/>
    <w:rsid w:val="006627D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627D5"/>
    <w:rPr>
      <w:rFonts w:ascii="Tahoma" w:hAnsi="Tahoma" w:cs="Tahoma"/>
      <w:sz w:val="16"/>
      <w:szCs w:val="16"/>
    </w:rPr>
  </w:style>
  <w:style w:type="character" w:customStyle="1" w:styleId="BalloonTextChar">
    <w:name w:val="Balloon Text Char"/>
    <w:basedOn w:val="DefaultParagraphFont"/>
    <w:link w:val="BalloonText"/>
    <w:uiPriority w:val="99"/>
    <w:semiHidden/>
    <w:rsid w:val="006627D5"/>
    <w:rPr>
      <w:rFonts w:ascii="Tahoma" w:eastAsia="Times New Roman" w:hAnsi="Tahoma" w:cs="Tahoma"/>
      <w:sz w:val="16"/>
      <w:szCs w:val="16"/>
    </w:rPr>
  </w:style>
  <w:style w:type="table" w:styleId="TableGrid">
    <w:name w:val="Table Grid"/>
    <w:basedOn w:val="TableNormal"/>
    <w:uiPriority w:val="59"/>
    <w:rsid w:val="00AD3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Udall Zoe</dc:creator>
  <cp:lastModifiedBy>Udall Zoe</cp:lastModifiedBy>
  <cp:revision>2</cp:revision>
  <dcterms:created xsi:type="dcterms:W3CDTF">2018-03-16T14:33:00Z</dcterms:created>
  <dcterms:modified xsi:type="dcterms:W3CDTF">2018-03-16T14:33:00Z</dcterms:modified>
</cp:coreProperties>
</file>