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F9" w:rsidRDefault="00F757D1" w:rsidP="00F757D1">
      <w:pPr>
        <w:pStyle w:val="Heading1"/>
      </w:pPr>
      <w:r>
        <w:t>Key Questions from programme</w:t>
      </w:r>
    </w:p>
    <w:p w:rsidR="00695A05" w:rsidRDefault="00695A05" w:rsidP="00AC33B5">
      <w:pPr>
        <w:pStyle w:val="ListParagraph"/>
        <w:numPr>
          <w:ilvl w:val="0"/>
          <w:numId w:val="1"/>
        </w:numPr>
      </w:pPr>
      <w:r>
        <w:t>Why is this system only to be used by Network Operations and not contractors working for IP?</w:t>
      </w:r>
    </w:p>
    <w:p w:rsidR="00054E69" w:rsidRDefault="00054E69" w:rsidP="00054E69">
      <w:pPr>
        <w:pStyle w:val="ListParagraph"/>
        <w:numPr>
          <w:ilvl w:val="1"/>
          <w:numId w:val="1"/>
        </w:numPr>
      </w:pPr>
      <w:r>
        <w:t>Because at this point only Network Operations has addressed the risk.  Network Rail is in consultation with the wider industry about how they deal with the risk of runaway.</w:t>
      </w:r>
    </w:p>
    <w:p w:rsidR="00AC33B5" w:rsidRDefault="00AC33B5" w:rsidP="00AC33B5">
      <w:pPr>
        <w:pStyle w:val="ListParagraph"/>
        <w:numPr>
          <w:ilvl w:val="0"/>
          <w:numId w:val="1"/>
        </w:numPr>
      </w:pPr>
      <w:r>
        <w:t>Why would we only apply it in a T3 Possession?</w:t>
      </w:r>
    </w:p>
    <w:p w:rsidR="00054E69" w:rsidRDefault="00054E69" w:rsidP="00054E69">
      <w:pPr>
        <w:pStyle w:val="ListParagraph"/>
        <w:numPr>
          <w:ilvl w:val="1"/>
          <w:numId w:val="1"/>
        </w:numPr>
      </w:pPr>
      <w:r>
        <w:t xml:space="preserve">We can only use the </w:t>
      </w:r>
      <w:proofErr w:type="spellStart"/>
      <w:r>
        <w:t>Vortok</w:t>
      </w:r>
      <w:proofErr w:type="spellEnd"/>
      <w:r>
        <w:t xml:space="preserve"> </w:t>
      </w:r>
      <w:proofErr w:type="spellStart"/>
      <w:r>
        <w:t>Rearguard</w:t>
      </w:r>
      <w:proofErr w:type="spellEnd"/>
      <w:r>
        <w:t xml:space="preserve"> in a Possession as that is what </w:t>
      </w:r>
      <w:r w:rsidR="00AA10C4">
        <w:t xml:space="preserve">it has a product licence </w:t>
      </w:r>
      <w:r>
        <w:t>for.  We could use other techniques in a line blockage if we were concerned about the risk of runaway within that line blockage.</w:t>
      </w:r>
    </w:p>
    <w:p w:rsidR="00AC33B5" w:rsidRDefault="00E72174" w:rsidP="00AC33B5">
      <w:pPr>
        <w:pStyle w:val="ListParagraph"/>
        <w:numPr>
          <w:ilvl w:val="0"/>
          <w:numId w:val="1"/>
        </w:numPr>
      </w:pPr>
      <w:r>
        <w:t>How does a watchman work at night?</w:t>
      </w:r>
    </w:p>
    <w:p w:rsidR="00054E69" w:rsidRDefault="00054E69" w:rsidP="00054E69">
      <w:pPr>
        <w:pStyle w:val="ListParagraph"/>
        <w:numPr>
          <w:ilvl w:val="1"/>
          <w:numId w:val="1"/>
        </w:numPr>
      </w:pPr>
      <w:r>
        <w:t>This is not an exact science</w:t>
      </w:r>
      <w:r w:rsidR="004D2D06">
        <w:t>;</w:t>
      </w:r>
      <w:r>
        <w:t xml:space="preserve"> in that, we have a duty to take reasonably practicable steps to reduce th</w:t>
      </w:r>
      <w:r w:rsidR="00F757D1">
        <w:t xml:space="preserve">e risk of exposure to runaways; </w:t>
      </w:r>
      <w:r>
        <w:t>that could include the use of worksite marker boards or other lights positioned so that their disturbance indicated the presence of a runaway.</w:t>
      </w:r>
    </w:p>
    <w:p w:rsidR="00E72174" w:rsidRDefault="00E72174" w:rsidP="00AC33B5">
      <w:pPr>
        <w:pStyle w:val="ListParagraph"/>
        <w:numPr>
          <w:ilvl w:val="0"/>
          <w:numId w:val="1"/>
        </w:numPr>
      </w:pPr>
      <w:r>
        <w:t>How do</w:t>
      </w:r>
      <w:r w:rsidR="00F757D1">
        <w:t>es the system</w:t>
      </w:r>
      <w:r>
        <w:t xml:space="preserve"> </w:t>
      </w:r>
      <w:r w:rsidR="00054E69">
        <w:t xml:space="preserve">protect a </w:t>
      </w:r>
      <w:r>
        <w:t>long worksite</w:t>
      </w:r>
      <w:r w:rsidR="00054E69">
        <w:t xml:space="preserve"> from the risk of runaway</w:t>
      </w:r>
      <w:r>
        <w:t>?</w:t>
      </w:r>
    </w:p>
    <w:p w:rsidR="00054E69" w:rsidRDefault="00054E69" w:rsidP="00054E69">
      <w:pPr>
        <w:pStyle w:val="ListParagraph"/>
        <w:numPr>
          <w:ilvl w:val="1"/>
          <w:numId w:val="1"/>
        </w:numPr>
      </w:pPr>
      <w:r>
        <w:t>This is not an exact science</w:t>
      </w:r>
      <w:r w:rsidR="004D2D06">
        <w:t>;</w:t>
      </w:r>
      <w:r>
        <w:t xml:space="preserve"> in that, we have a duty to take reasonably practicable steps to reduce the risk of exposure to </w:t>
      </w:r>
      <w:proofErr w:type="gramStart"/>
      <w:r>
        <w:t>runaways, that</w:t>
      </w:r>
      <w:proofErr w:type="gramEnd"/>
      <w:r>
        <w:t xml:space="preserve"> could include the use of the </w:t>
      </w:r>
      <w:proofErr w:type="spellStart"/>
      <w:r>
        <w:t>Vortok</w:t>
      </w:r>
      <w:proofErr w:type="spellEnd"/>
      <w:r>
        <w:t xml:space="preserve"> </w:t>
      </w:r>
      <w:proofErr w:type="spellStart"/>
      <w:r>
        <w:t>Rearguard</w:t>
      </w:r>
      <w:proofErr w:type="spellEnd"/>
      <w:r>
        <w:t xml:space="preserve"> in tandem with Watchmen.</w:t>
      </w:r>
      <w:r w:rsidR="00AA10C4">
        <w:t xml:space="preserve">  That is, place the </w:t>
      </w:r>
      <w:proofErr w:type="spellStart"/>
      <w:r w:rsidR="00AA10C4">
        <w:t>rearguard</w:t>
      </w:r>
      <w:proofErr w:type="spellEnd"/>
      <w:r w:rsidR="00AA10C4">
        <w:t xml:space="preserve"> kit at the higher extremity of the work site and place watchmen to look out for </w:t>
      </w:r>
      <w:proofErr w:type="spellStart"/>
      <w:proofErr w:type="gramStart"/>
      <w:r w:rsidR="00AA10C4">
        <w:t>it’s</w:t>
      </w:r>
      <w:proofErr w:type="spellEnd"/>
      <w:proofErr w:type="gramEnd"/>
      <w:r w:rsidR="00AA10C4">
        <w:t xml:space="preserve"> activation further into the site.</w:t>
      </w:r>
    </w:p>
    <w:p w:rsidR="00E72174" w:rsidRDefault="00E72174" w:rsidP="00AC33B5">
      <w:pPr>
        <w:pStyle w:val="ListParagraph"/>
        <w:numPr>
          <w:ilvl w:val="0"/>
          <w:numId w:val="1"/>
        </w:numPr>
      </w:pPr>
      <w:r>
        <w:t>How do we manage late changes to plans?</w:t>
      </w:r>
    </w:p>
    <w:p w:rsidR="00FA66E4" w:rsidRDefault="00FA66E4" w:rsidP="00FA66E4">
      <w:pPr>
        <w:pStyle w:val="ListParagraph"/>
        <w:numPr>
          <w:ilvl w:val="1"/>
          <w:numId w:val="1"/>
        </w:numPr>
      </w:pPr>
      <w:r>
        <w:t>The person who authorises a late change to the plans needs to think about how that late change will impact upon the other works</w:t>
      </w:r>
      <w:r w:rsidR="00AA10C4">
        <w:t xml:space="preserve"> in the possession, and make sure that the ODM team are informed so that they can inform the PICOPs and ES’s involved.</w:t>
      </w:r>
    </w:p>
    <w:p w:rsidR="002B34DB" w:rsidRDefault="002B34DB" w:rsidP="002B34DB">
      <w:pPr>
        <w:pStyle w:val="ListParagraph"/>
        <w:numPr>
          <w:ilvl w:val="0"/>
          <w:numId w:val="1"/>
        </w:numPr>
      </w:pPr>
      <w:r>
        <w:t>How do we protect Patrollers from the risk of runaways</w:t>
      </w:r>
    </w:p>
    <w:p w:rsidR="00B91079" w:rsidRDefault="002B34DB" w:rsidP="002B34DB">
      <w:pPr>
        <w:pStyle w:val="ListParagraph"/>
        <w:numPr>
          <w:ilvl w:val="1"/>
          <w:numId w:val="1"/>
        </w:numPr>
      </w:pPr>
      <w:r>
        <w:t xml:space="preserve">We can’t use the </w:t>
      </w:r>
      <w:proofErr w:type="spellStart"/>
      <w:r>
        <w:t>Vortok</w:t>
      </w:r>
      <w:proofErr w:type="spellEnd"/>
      <w:r>
        <w:t xml:space="preserve"> </w:t>
      </w:r>
      <w:proofErr w:type="spellStart"/>
      <w:r>
        <w:t>Rearguard</w:t>
      </w:r>
      <w:proofErr w:type="spellEnd"/>
      <w:r>
        <w:t>, so we have to revert to first principles.  Such as</w:t>
      </w:r>
      <w:r w:rsidR="00B91079">
        <w:t>:-</w:t>
      </w:r>
    </w:p>
    <w:p w:rsidR="00B91079" w:rsidRDefault="002B34DB" w:rsidP="00B91079">
      <w:pPr>
        <w:pStyle w:val="ListParagraph"/>
        <w:numPr>
          <w:ilvl w:val="2"/>
          <w:numId w:val="1"/>
        </w:numPr>
      </w:pPr>
      <w:r>
        <w:t xml:space="preserve"> Can the </w:t>
      </w:r>
      <w:r w:rsidR="00B91079">
        <w:t xml:space="preserve">patrol or the work which exposes the patrol to the risk of runaway be done at another time and thus remove the risk? </w:t>
      </w:r>
    </w:p>
    <w:p w:rsidR="00B91079" w:rsidRDefault="00B91079" w:rsidP="00B91079">
      <w:pPr>
        <w:pStyle w:val="ListParagraph"/>
        <w:numPr>
          <w:ilvl w:val="2"/>
          <w:numId w:val="1"/>
        </w:numPr>
      </w:pPr>
      <w:r>
        <w:t>Can a feature within the infrastructure be set in such a way as to protect the patroller from the work item that presents the risk of runaway?</w:t>
      </w:r>
    </w:p>
    <w:p w:rsidR="00247EE8" w:rsidRDefault="00B91079" w:rsidP="00B91079">
      <w:pPr>
        <w:pStyle w:val="ListParagraph"/>
        <w:numPr>
          <w:ilvl w:val="2"/>
          <w:numId w:val="1"/>
        </w:numPr>
      </w:pPr>
      <w:r>
        <w:t xml:space="preserve">Can we deploy a watchman to walk with the patroller and can we </w:t>
      </w:r>
      <w:r w:rsidR="00247EE8">
        <w:t>vary the patrol so that they are walking uphill towards where a runaway may come from?</w:t>
      </w:r>
    </w:p>
    <w:p w:rsidR="002B34DB" w:rsidRDefault="00247EE8" w:rsidP="00B91079">
      <w:pPr>
        <w:pStyle w:val="ListParagraph"/>
        <w:numPr>
          <w:ilvl w:val="2"/>
          <w:numId w:val="1"/>
        </w:numPr>
      </w:pPr>
      <w:r>
        <w:t>Can the patrol be done in the hours of daylight?</w:t>
      </w:r>
      <w:bookmarkStart w:id="0" w:name="_GoBack"/>
      <w:bookmarkEnd w:id="0"/>
      <w:r w:rsidR="00B91079">
        <w:t xml:space="preserve"> </w:t>
      </w:r>
    </w:p>
    <w:p w:rsidR="00695A05" w:rsidRDefault="00695A05"/>
    <w:p w:rsidR="00695A05" w:rsidRDefault="00695A05"/>
    <w:sectPr w:rsidR="00695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B380F"/>
    <w:multiLevelType w:val="hybridMultilevel"/>
    <w:tmpl w:val="AE8A89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05"/>
    <w:rsid w:val="00054E69"/>
    <w:rsid w:val="000D5F4B"/>
    <w:rsid w:val="00247EE8"/>
    <w:rsid w:val="002B34DB"/>
    <w:rsid w:val="002C6CF9"/>
    <w:rsid w:val="002F4585"/>
    <w:rsid w:val="004D2D06"/>
    <w:rsid w:val="00695A05"/>
    <w:rsid w:val="00AA10C4"/>
    <w:rsid w:val="00AC33B5"/>
    <w:rsid w:val="00B91079"/>
    <w:rsid w:val="00E72174"/>
    <w:rsid w:val="00F757D1"/>
    <w:rsid w:val="00FA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3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5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3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5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Rail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Britton Robert</dc:creator>
  <cp:lastModifiedBy>Britton Robert</cp:lastModifiedBy>
  <cp:revision>9</cp:revision>
  <dcterms:created xsi:type="dcterms:W3CDTF">2015-05-05T10:09:00Z</dcterms:created>
  <dcterms:modified xsi:type="dcterms:W3CDTF">2015-11-27T09:09:00Z</dcterms:modified>
</cp:coreProperties>
</file>