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5D13" w:rsidRDefault="00B15D13" w:rsidP="00437B7A">
      <w:pPr>
        <w:tabs>
          <w:tab w:val="left" w:pos="180"/>
        </w:tabs>
        <w:jc w:val="both"/>
        <w:rPr>
          <w:szCs w:val="21"/>
        </w:rPr>
      </w:pPr>
    </w:p>
    <w:p w:rsidR="00B15D13" w:rsidRDefault="00B15D13" w:rsidP="00437B7A">
      <w:pPr>
        <w:tabs>
          <w:tab w:val="left" w:pos="180"/>
        </w:tabs>
        <w:jc w:val="both"/>
        <w:rPr>
          <w:szCs w:val="21"/>
        </w:rPr>
      </w:pPr>
    </w:p>
    <w:p w:rsidR="00B15D13" w:rsidRDefault="00B15D13" w:rsidP="00437B7A">
      <w:pPr>
        <w:tabs>
          <w:tab w:val="left" w:pos="180"/>
        </w:tabs>
        <w:jc w:val="both"/>
        <w:rPr>
          <w:szCs w:val="21"/>
        </w:rPr>
      </w:pPr>
    </w:p>
    <w:p w:rsidR="00D534E2" w:rsidRDefault="00D534E2" w:rsidP="00D534E2">
      <w:pPr>
        <w:rPr>
          <w:rFonts w:eastAsia="Arial"/>
          <w:color w:val="2F5496"/>
          <w:sz w:val="36"/>
        </w:rPr>
      </w:pPr>
    </w:p>
    <w:p w:rsidR="00D534E2" w:rsidRPr="00D534E2" w:rsidRDefault="00D534E2" w:rsidP="00D534E2">
      <w:pPr>
        <w:rPr>
          <w:rFonts w:eastAsia="Arial"/>
          <w:color w:val="2F5496"/>
          <w:sz w:val="36"/>
        </w:rPr>
      </w:pPr>
    </w:p>
    <w:p w:rsidR="007F7958" w:rsidRDefault="007F7958" w:rsidP="007F7958">
      <w:pPr>
        <w:spacing w:after="5" w:line="250" w:lineRule="auto"/>
        <w:ind w:left="10" w:right="134" w:hanging="10"/>
        <w:jc w:val="both"/>
        <w:rPr>
          <w:rFonts w:eastAsia="Arial"/>
          <w:color w:val="808080" w:themeColor="background1" w:themeShade="80"/>
        </w:rPr>
      </w:pPr>
      <w:r w:rsidRPr="00985F03">
        <w:rPr>
          <w:rFonts w:eastAsia="Arial"/>
          <w:color w:val="808080" w:themeColor="background1" w:themeShade="80"/>
        </w:rPr>
        <w:t>Please feel free to tail</w:t>
      </w:r>
      <w:bookmarkStart w:id="0" w:name="_GoBack"/>
      <w:bookmarkEnd w:id="0"/>
      <w:r w:rsidRPr="00985F03">
        <w:rPr>
          <w:rFonts w:eastAsia="Arial"/>
          <w:color w:val="808080" w:themeColor="background1" w:themeShade="80"/>
        </w:rPr>
        <w:t xml:space="preserve">or this template </w:t>
      </w:r>
      <w:r>
        <w:rPr>
          <w:rFonts w:eastAsia="Arial"/>
          <w:color w:val="808080" w:themeColor="background1" w:themeShade="80"/>
        </w:rPr>
        <w:t xml:space="preserve">Mental Health Policy and Procedure document. Please read the template carefully to ensure it appropriately reflects your organisation’s approach and support mechanisms in place. </w:t>
      </w:r>
      <w:r w:rsidRPr="00985F03">
        <w:rPr>
          <w:rFonts w:eastAsia="Arial"/>
          <w:color w:val="808080" w:themeColor="background1" w:themeShade="80"/>
        </w:rPr>
        <w:t>If you have any questions or would like any guidance, please call us on 020 3510 5018.</w:t>
      </w:r>
      <w:r>
        <w:rPr>
          <w:rFonts w:eastAsia="Arial"/>
          <w:color w:val="808080" w:themeColor="background1" w:themeShade="80"/>
        </w:rPr>
        <w:t xml:space="preserve"> </w:t>
      </w:r>
    </w:p>
    <w:p w:rsidR="007F7958" w:rsidRDefault="007F7958" w:rsidP="007F7958">
      <w:pPr>
        <w:spacing w:after="5" w:line="250" w:lineRule="auto"/>
        <w:ind w:left="10" w:right="134" w:hanging="10"/>
        <w:jc w:val="both"/>
        <w:rPr>
          <w:rFonts w:eastAsia="Arial"/>
          <w:color w:val="808080" w:themeColor="background1" w:themeShade="80"/>
        </w:rPr>
      </w:pPr>
    </w:p>
    <w:p w:rsidR="00F06DF9" w:rsidRPr="00F06DF9" w:rsidRDefault="00F06DF9" w:rsidP="00F06DF9">
      <w:pPr>
        <w:spacing w:after="5" w:line="250" w:lineRule="auto"/>
        <w:ind w:left="10" w:right="134" w:hanging="10"/>
        <w:jc w:val="both"/>
        <w:rPr>
          <w:rFonts w:eastAsia="Arial"/>
          <w:color w:val="808080" w:themeColor="background1" w:themeShade="80"/>
        </w:rPr>
      </w:pPr>
      <w:r>
        <w:rPr>
          <w:rFonts w:eastAsia="Arial"/>
          <w:color w:val="808080" w:themeColor="background1" w:themeShade="80"/>
        </w:rPr>
        <w:t xml:space="preserve">Further </w:t>
      </w:r>
      <w:r w:rsidR="007F7958">
        <w:rPr>
          <w:rFonts w:eastAsia="Arial"/>
          <w:color w:val="808080" w:themeColor="background1" w:themeShade="80"/>
        </w:rPr>
        <w:t xml:space="preserve">technical </w:t>
      </w:r>
      <w:r>
        <w:rPr>
          <w:rFonts w:eastAsia="Arial"/>
          <w:color w:val="808080" w:themeColor="background1" w:themeShade="80"/>
        </w:rPr>
        <w:t xml:space="preserve">advice </w:t>
      </w:r>
      <w:r w:rsidR="007F7958">
        <w:rPr>
          <w:rFonts w:eastAsia="Arial"/>
          <w:color w:val="808080" w:themeColor="background1" w:themeShade="80"/>
        </w:rPr>
        <w:t xml:space="preserve">is also available to you through the Mates in Mind </w:t>
      </w:r>
      <w:r>
        <w:rPr>
          <w:rFonts w:eastAsia="Arial"/>
          <w:color w:val="808080" w:themeColor="background1" w:themeShade="80"/>
        </w:rPr>
        <w:t xml:space="preserve">Technical Support Helpline </w:t>
      </w:r>
      <w:r w:rsidR="007F7958">
        <w:rPr>
          <w:rFonts w:eastAsia="Arial"/>
          <w:color w:val="808080" w:themeColor="background1" w:themeShade="80"/>
        </w:rPr>
        <w:t xml:space="preserve">provided </w:t>
      </w:r>
      <w:r>
        <w:rPr>
          <w:rFonts w:eastAsia="Arial"/>
          <w:color w:val="808080" w:themeColor="background1" w:themeShade="80"/>
        </w:rPr>
        <w:t xml:space="preserve">by Croner. This service is made </w:t>
      </w:r>
      <w:r w:rsidRPr="00F06DF9">
        <w:rPr>
          <w:rFonts w:eastAsia="Arial"/>
          <w:color w:val="808080" w:themeColor="background1" w:themeShade="80"/>
        </w:rPr>
        <w:t xml:space="preserve">available to </w:t>
      </w:r>
      <w:r>
        <w:rPr>
          <w:rFonts w:eastAsia="Arial"/>
          <w:color w:val="808080" w:themeColor="background1" w:themeShade="80"/>
        </w:rPr>
        <w:t xml:space="preserve">you as a Supporter of Mates in Mind through the </w:t>
      </w:r>
      <w:r w:rsidRPr="00F06DF9">
        <w:rPr>
          <w:rFonts w:eastAsia="Arial"/>
          <w:color w:val="808080" w:themeColor="background1" w:themeShade="80"/>
        </w:rPr>
        <w:t xml:space="preserve">kind support of the British Safety Council. </w:t>
      </w:r>
      <w:r>
        <w:rPr>
          <w:rFonts w:eastAsia="Arial"/>
          <w:color w:val="808080" w:themeColor="background1" w:themeShade="80"/>
        </w:rPr>
        <w:t xml:space="preserve">The service can be accessed on </w:t>
      </w:r>
      <w:r w:rsidRPr="00F06DF9">
        <w:rPr>
          <w:rFonts w:eastAsia="Arial"/>
          <w:b/>
          <w:color w:val="808080" w:themeColor="background1" w:themeShade="80"/>
        </w:rPr>
        <w:t>0870 163 0023</w:t>
      </w:r>
      <w:r>
        <w:rPr>
          <w:rFonts w:eastAsia="Arial"/>
          <w:color w:val="808080" w:themeColor="background1" w:themeShade="80"/>
        </w:rPr>
        <w:t xml:space="preserve">. </w:t>
      </w:r>
    </w:p>
    <w:p w:rsidR="007F7958" w:rsidRPr="00985F03" w:rsidRDefault="007F7958" w:rsidP="007F7958">
      <w:pPr>
        <w:spacing w:after="5" w:line="250" w:lineRule="auto"/>
        <w:ind w:left="10" w:right="134" w:hanging="10"/>
        <w:jc w:val="both"/>
        <w:rPr>
          <w:rFonts w:eastAsia="Arial"/>
          <w:color w:val="808080" w:themeColor="background1" w:themeShade="80"/>
        </w:rPr>
      </w:pPr>
    </w:p>
    <w:p w:rsidR="007F7958" w:rsidRDefault="007F7958" w:rsidP="00437B7A">
      <w:pPr>
        <w:tabs>
          <w:tab w:val="left" w:pos="180"/>
        </w:tabs>
        <w:jc w:val="both"/>
        <w:rPr>
          <w:szCs w:val="21"/>
        </w:rPr>
      </w:pPr>
    </w:p>
    <w:p w:rsidR="007F7958" w:rsidRDefault="007F7958" w:rsidP="00437B7A">
      <w:pPr>
        <w:tabs>
          <w:tab w:val="left" w:pos="180"/>
        </w:tabs>
        <w:jc w:val="both"/>
        <w:rPr>
          <w:szCs w:val="21"/>
        </w:rPr>
      </w:pPr>
    </w:p>
    <w:p w:rsidR="007F7958" w:rsidRDefault="007F7958" w:rsidP="00437B7A">
      <w:pPr>
        <w:tabs>
          <w:tab w:val="left" w:pos="180"/>
        </w:tabs>
        <w:jc w:val="both"/>
        <w:rPr>
          <w:szCs w:val="21"/>
        </w:rPr>
      </w:pPr>
    </w:p>
    <w:p w:rsidR="00026640" w:rsidRDefault="0035317B" w:rsidP="00437B7A">
      <w:pPr>
        <w:tabs>
          <w:tab w:val="left" w:pos="180"/>
        </w:tabs>
        <w:jc w:val="both"/>
        <w:rPr>
          <w:szCs w:val="21"/>
        </w:rPr>
      </w:pPr>
      <w:r>
        <w:rPr>
          <w:szCs w:val="21"/>
        </w:rPr>
        <w:t xml:space="preserve">This policy and procedure forms part of </w:t>
      </w:r>
      <w:r w:rsidR="00B15D13">
        <w:rPr>
          <w:szCs w:val="21"/>
        </w:rPr>
        <w:t xml:space="preserve">your </w:t>
      </w:r>
      <w:r>
        <w:rPr>
          <w:szCs w:val="21"/>
        </w:rPr>
        <w:t>Staff Handbook.</w:t>
      </w:r>
      <w:r w:rsidR="00026640">
        <w:rPr>
          <w:szCs w:val="21"/>
        </w:rPr>
        <w:t xml:space="preserve">  The purpose of this handbook is to explain </w:t>
      </w:r>
      <w:r w:rsidR="00591C3A" w:rsidRPr="00311DEC">
        <w:rPr>
          <w:szCs w:val="21"/>
        </w:rPr>
        <w:t xml:space="preserve">our </w:t>
      </w:r>
      <w:r w:rsidR="00026640" w:rsidRPr="00311DEC">
        <w:rPr>
          <w:szCs w:val="21"/>
        </w:rPr>
        <w:t>ex</w:t>
      </w:r>
      <w:r w:rsidR="00026640">
        <w:rPr>
          <w:szCs w:val="21"/>
        </w:rPr>
        <w:t>pectations of behaviour and personal conduct and to set out our policies on important matters t</w:t>
      </w:r>
      <w:r w:rsidR="00CD3F79">
        <w:rPr>
          <w:szCs w:val="21"/>
        </w:rPr>
        <w:t xml:space="preserve">hat affect you as an employee. </w:t>
      </w:r>
      <w:r w:rsidR="007F7958" w:rsidRPr="007F7958">
        <w:rPr>
          <w:color w:val="808080" w:themeColor="background1" w:themeShade="80"/>
          <w:szCs w:val="21"/>
        </w:rPr>
        <w:t xml:space="preserve">[Your organisation] </w:t>
      </w:r>
      <w:r w:rsidR="00026640">
        <w:rPr>
          <w:szCs w:val="21"/>
        </w:rPr>
        <w:t xml:space="preserve">reserves the right to amend the contents of this handbook in order to meet changing requirements.  </w:t>
      </w:r>
    </w:p>
    <w:p w:rsidR="00951525" w:rsidRPr="00951525" w:rsidRDefault="00951525" w:rsidP="00951525">
      <w:pPr>
        <w:rPr>
          <w:szCs w:val="21"/>
        </w:rPr>
      </w:pPr>
    </w:p>
    <w:p w:rsidR="00951525" w:rsidRDefault="00951525" w:rsidP="00951525">
      <w:pPr>
        <w:pStyle w:val="Heading1"/>
        <w:numPr>
          <w:ilvl w:val="0"/>
          <w:numId w:val="4"/>
        </w:numPr>
      </w:pPr>
      <w:bookmarkStart w:id="1" w:name="_Toc393118430"/>
      <w:r w:rsidRPr="00951525">
        <w:t>Introduction</w:t>
      </w:r>
      <w:bookmarkEnd w:id="1"/>
    </w:p>
    <w:p w:rsidR="00833B56" w:rsidRPr="00833B56" w:rsidRDefault="00833B56" w:rsidP="00833B56">
      <w:pPr>
        <w:rPr>
          <w:lang w:val="en-US"/>
        </w:rPr>
      </w:pPr>
    </w:p>
    <w:p w:rsidR="0019700B" w:rsidRPr="00311DEC" w:rsidRDefault="007F7958" w:rsidP="00437B7A">
      <w:pPr>
        <w:ind w:right="20"/>
        <w:jc w:val="both"/>
        <w:rPr>
          <w:rFonts w:eastAsia="Arial"/>
          <w:szCs w:val="21"/>
        </w:rPr>
      </w:pPr>
      <w:r w:rsidRPr="007F7958">
        <w:rPr>
          <w:color w:val="808080" w:themeColor="background1" w:themeShade="80"/>
          <w:szCs w:val="21"/>
        </w:rPr>
        <w:t xml:space="preserve">[Your organisation] </w:t>
      </w:r>
      <w:r w:rsidR="00D9167A" w:rsidRPr="00311DEC">
        <w:rPr>
          <w:szCs w:val="21"/>
        </w:rPr>
        <w:t xml:space="preserve">is committed </w:t>
      </w:r>
      <w:r w:rsidR="00D87FA2" w:rsidRPr="00311DEC">
        <w:rPr>
          <w:szCs w:val="21"/>
        </w:rPr>
        <w:t>to ensuring that no employee</w:t>
      </w:r>
      <w:r w:rsidR="00D9167A" w:rsidRPr="00311DEC">
        <w:rPr>
          <w:szCs w:val="21"/>
        </w:rPr>
        <w:t xml:space="preserve"> should be injured or made ill through their work and also recognise</w:t>
      </w:r>
      <w:r w:rsidR="00651CD9" w:rsidRPr="00311DEC">
        <w:rPr>
          <w:szCs w:val="21"/>
        </w:rPr>
        <w:t>s</w:t>
      </w:r>
      <w:r w:rsidR="00D9167A" w:rsidRPr="00311DEC">
        <w:rPr>
          <w:szCs w:val="21"/>
        </w:rPr>
        <w:t xml:space="preserve"> that mental health</w:t>
      </w:r>
      <w:r w:rsidR="00591C3A" w:rsidRPr="00311DEC">
        <w:rPr>
          <w:szCs w:val="21"/>
        </w:rPr>
        <w:t xml:space="preserve"> is an integral part of overall employee wellbeing</w:t>
      </w:r>
      <w:r w:rsidR="00D9167A" w:rsidRPr="00311DEC">
        <w:rPr>
          <w:szCs w:val="21"/>
        </w:rPr>
        <w:t xml:space="preserve">. </w:t>
      </w:r>
      <w:r w:rsidR="00591C3A" w:rsidRPr="00311DEC">
        <w:rPr>
          <w:szCs w:val="21"/>
        </w:rPr>
        <w:t xml:space="preserve">Consequently, </w:t>
      </w:r>
      <w:r w:rsidRPr="007F7958">
        <w:rPr>
          <w:color w:val="808080" w:themeColor="background1" w:themeShade="80"/>
          <w:szCs w:val="21"/>
        </w:rPr>
        <w:t xml:space="preserve">[Your organisation] </w:t>
      </w:r>
      <w:r w:rsidR="0065151D" w:rsidRPr="00311DEC">
        <w:rPr>
          <w:szCs w:val="21"/>
        </w:rPr>
        <w:t>believes</w:t>
      </w:r>
      <w:r w:rsidR="00D87FA2" w:rsidRPr="00311DEC">
        <w:rPr>
          <w:szCs w:val="21"/>
        </w:rPr>
        <w:t xml:space="preserve"> that</w:t>
      </w:r>
      <w:r w:rsidR="0065151D" w:rsidRPr="00311DEC">
        <w:rPr>
          <w:szCs w:val="21"/>
        </w:rPr>
        <w:t xml:space="preserve"> </w:t>
      </w:r>
      <w:r w:rsidR="00800AB0" w:rsidRPr="00311DEC">
        <w:rPr>
          <w:szCs w:val="21"/>
        </w:rPr>
        <w:t>mental wellbeing</w:t>
      </w:r>
      <w:r w:rsidR="0019700B" w:rsidRPr="00311DEC">
        <w:rPr>
          <w:szCs w:val="21"/>
        </w:rPr>
        <w:t xml:space="preserve"> is</w:t>
      </w:r>
      <w:r w:rsidR="00591C3A" w:rsidRPr="00311DEC">
        <w:rPr>
          <w:szCs w:val="21"/>
        </w:rPr>
        <w:t xml:space="preserve"> essential</w:t>
      </w:r>
      <w:r w:rsidR="0019700B" w:rsidRPr="00311DEC">
        <w:rPr>
          <w:szCs w:val="21"/>
        </w:rPr>
        <w:t xml:space="preserve"> to</w:t>
      </w:r>
      <w:r w:rsidR="00800AB0" w:rsidRPr="00311DEC">
        <w:rPr>
          <w:szCs w:val="21"/>
        </w:rPr>
        <w:t xml:space="preserve"> staff</w:t>
      </w:r>
      <w:r w:rsidR="00D9167A" w:rsidRPr="00311DEC">
        <w:rPr>
          <w:szCs w:val="21"/>
        </w:rPr>
        <w:t xml:space="preserve"> engagement and </w:t>
      </w:r>
      <w:r w:rsidR="00800AB0" w:rsidRPr="00311DEC">
        <w:rPr>
          <w:szCs w:val="21"/>
        </w:rPr>
        <w:t>productivity</w:t>
      </w:r>
      <w:r w:rsidR="00D9167A" w:rsidRPr="00311DEC">
        <w:rPr>
          <w:szCs w:val="21"/>
        </w:rPr>
        <w:t xml:space="preserve"> at work</w:t>
      </w:r>
      <w:r w:rsidR="0019700B" w:rsidRPr="00311DEC">
        <w:rPr>
          <w:szCs w:val="21"/>
        </w:rPr>
        <w:t xml:space="preserve">. </w:t>
      </w:r>
      <w:r w:rsidR="0019700B" w:rsidRPr="00311DEC">
        <w:rPr>
          <w:rFonts w:eastAsia="Arial"/>
          <w:szCs w:val="21"/>
        </w:rPr>
        <w:t xml:space="preserve">This policy sets out the framework for </w:t>
      </w:r>
      <w:r w:rsidRPr="007F7958">
        <w:rPr>
          <w:color w:val="808080" w:themeColor="background1" w:themeShade="80"/>
          <w:szCs w:val="21"/>
        </w:rPr>
        <w:t>[</w:t>
      </w:r>
      <w:r>
        <w:rPr>
          <w:color w:val="808080" w:themeColor="background1" w:themeShade="80"/>
          <w:szCs w:val="21"/>
        </w:rPr>
        <w:t>y</w:t>
      </w:r>
      <w:r w:rsidRPr="007F7958">
        <w:rPr>
          <w:color w:val="808080" w:themeColor="background1" w:themeShade="80"/>
          <w:szCs w:val="21"/>
        </w:rPr>
        <w:t xml:space="preserve">our organisation] </w:t>
      </w:r>
      <w:r w:rsidR="0019700B" w:rsidRPr="00311DEC">
        <w:rPr>
          <w:rFonts w:eastAsia="Arial"/>
          <w:szCs w:val="21"/>
        </w:rPr>
        <w:t xml:space="preserve">to provide a positive environment </w:t>
      </w:r>
      <w:r w:rsidR="00591C3A" w:rsidRPr="00311DEC">
        <w:rPr>
          <w:rFonts w:eastAsia="Arial"/>
          <w:szCs w:val="21"/>
        </w:rPr>
        <w:t>which</w:t>
      </w:r>
      <w:r w:rsidR="0019700B" w:rsidRPr="00311DEC">
        <w:rPr>
          <w:rFonts w:eastAsia="Arial"/>
          <w:szCs w:val="21"/>
        </w:rPr>
        <w:t xml:space="preserve"> promotes and support</w:t>
      </w:r>
      <w:r w:rsidR="00800AB0" w:rsidRPr="00311DEC">
        <w:rPr>
          <w:rFonts w:eastAsia="Arial"/>
          <w:szCs w:val="21"/>
        </w:rPr>
        <w:t>s</w:t>
      </w:r>
      <w:r w:rsidR="0019700B" w:rsidRPr="00311DEC">
        <w:rPr>
          <w:rFonts w:eastAsia="Arial"/>
          <w:szCs w:val="21"/>
        </w:rPr>
        <w:t xml:space="preserve"> </w:t>
      </w:r>
      <w:r w:rsidR="00800AB0" w:rsidRPr="00311DEC">
        <w:rPr>
          <w:rFonts w:eastAsia="Arial"/>
          <w:szCs w:val="21"/>
        </w:rPr>
        <w:t xml:space="preserve">mental wellbeing </w:t>
      </w:r>
      <w:r w:rsidR="0019700B" w:rsidRPr="00311DEC">
        <w:rPr>
          <w:rFonts w:eastAsia="Arial"/>
          <w:szCs w:val="21"/>
        </w:rPr>
        <w:t xml:space="preserve">for our employees and </w:t>
      </w:r>
      <w:r w:rsidR="00591C3A" w:rsidRPr="00311DEC">
        <w:rPr>
          <w:rFonts w:eastAsia="Arial"/>
          <w:szCs w:val="21"/>
        </w:rPr>
        <w:t>others within the workplace</w:t>
      </w:r>
      <w:r w:rsidR="0019700B" w:rsidRPr="00311DEC">
        <w:rPr>
          <w:rFonts w:eastAsia="Arial"/>
          <w:szCs w:val="21"/>
        </w:rPr>
        <w:t xml:space="preserve">. </w:t>
      </w:r>
    </w:p>
    <w:p w:rsidR="0019700B" w:rsidRPr="00311DEC" w:rsidRDefault="0019700B" w:rsidP="00437B7A">
      <w:pPr>
        <w:ind w:right="20"/>
        <w:jc w:val="both"/>
        <w:rPr>
          <w:rFonts w:eastAsia="Arial"/>
          <w:szCs w:val="21"/>
        </w:rPr>
      </w:pPr>
    </w:p>
    <w:p w:rsidR="0019700B" w:rsidRPr="00311DEC" w:rsidRDefault="0019700B" w:rsidP="00437B7A">
      <w:pPr>
        <w:ind w:right="20"/>
        <w:jc w:val="both"/>
        <w:rPr>
          <w:rFonts w:eastAsia="Arial"/>
          <w:szCs w:val="21"/>
        </w:rPr>
      </w:pPr>
      <w:r w:rsidRPr="00311DEC">
        <w:rPr>
          <w:rFonts w:eastAsia="Arial"/>
          <w:szCs w:val="21"/>
        </w:rPr>
        <w:t>The policy also aims to raise awareness</w:t>
      </w:r>
      <w:r w:rsidR="00800AB0" w:rsidRPr="00311DEC">
        <w:rPr>
          <w:rFonts w:eastAsia="Arial"/>
          <w:szCs w:val="21"/>
        </w:rPr>
        <w:t xml:space="preserve"> and </w:t>
      </w:r>
      <w:r w:rsidRPr="00311DEC">
        <w:rPr>
          <w:rFonts w:eastAsia="Arial"/>
          <w:szCs w:val="21"/>
        </w:rPr>
        <w:t xml:space="preserve">address the </w:t>
      </w:r>
      <w:r w:rsidR="00591C3A" w:rsidRPr="00311DEC">
        <w:rPr>
          <w:rFonts w:eastAsia="Arial"/>
          <w:szCs w:val="21"/>
        </w:rPr>
        <w:t xml:space="preserve">perceived </w:t>
      </w:r>
      <w:r w:rsidRPr="00311DEC">
        <w:rPr>
          <w:rFonts w:eastAsia="Arial"/>
          <w:szCs w:val="21"/>
        </w:rPr>
        <w:t xml:space="preserve">stigma of poor mental health </w:t>
      </w:r>
      <w:r w:rsidR="00185CB2" w:rsidRPr="00311DEC">
        <w:rPr>
          <w:rFonts w:eastAsia="Arial"/>
          <w:szCs w:val="21"/>
        </w:rPr>
        <w:t>at work</w:t>
      </w:r>
      <w:r w:rsidR="00800AB0" w:rsidRPr="00311DEC">
        <w:rPr>
          <w:rFonts w:eastAsia="Arial"/>
          <w:szCs w:val="21"/>
        </w:rPr>
        <w:t>.</w:t>
      </w:r>
      <w:r w:rsidR="00185CB2" w:rsidRPr="00311DEC">
        <w:rPr>
          <w:rFonts w:eastAsia="Arial"/>
          <w:szCs w:val="21"/>
        </w:rPr>
        <w:t xml:space="preserve"> </w:t>
      </w:r>
      <w:r w:rsidR="00437B7A" w:rsidRPr="00311DEC">
        <w:rPr>
          <w:rFonts w:eastAsia="Arial"/>
          <w:szCs w:val="21"/>
        </w:rPr>
        <w:t>Further,</w:t>
      </w:r>
      <w:r w:rsidR="00800AB0" w:rsidRPr="00311DEC">
        <w:rPr>
          <w:rFonts w:eastAsia="Arial"/>
          <w:szCs w:val="21"/>
        </w:rPr>
        <w:t xml:space="preserve"> it aims</w:t>
      </w:r>
      <w:r w:rsidRPr="00311DEC">
        <w:rPr>
          <w:rFonts w:eastAsia="Arial"/>
          <w:szCs w:val="21"/>
        </w:rPr>
        <w:t xml:space="preserve"> to ensure </w:t>
      </w:r>
      <w:r w:rsidR="00800AB0" w:rsidRPr="00311DEC">
        <w:rPr>
          <w:rFonts w:eastAsia="Arial"/>
          <w:szCs w:val="21"/>
        </w:rPr>
        <w:t xml:space="preserve">that </w:t>
      </w:r>
      <w:r w:rsidRPr="00311DEC">
        <w:rPr>
          <w:rFonts w:eastAsia="Arial"/>
          <w:szCs w:val="21"/>
        </w:rPr>
        <w:t>those experiencing mental health issues are supported through a number of measures with respect, confidentiality and without discrimination.</w:t>
      </w:r>
      <w:r w:rsidR="00BD1008" w:rsidRPr="00311DEC">
        <w:rPr>
          <w:rFonts w:eastAsia="Arial"/>
          <w:b/>
        </w:rPr>
        <w:t xml:space="preserve"> </w:t>
      </w:r>
    </w:p>
    <w:p w:rsidR="0019700B" w:rsidRPr="00311DEC" w:rsidRDefault="0019700B" w:rsidP="00437B7A">
      <w:pPr>
        <w:rPr>
          <w:rFonts w:ascii="Times New Roman" w:hAnsi="Times New Roman"/>
        </w:rPr>
      </w:pPr>
    </w:p>
    <w:p w:rsidR="0019700B" w:rsidRPr="00311DEC" w:rsidRDefault="0019700B" w:rsidP="00437B7A">
      <w:pPr>
        <w:ind w:right="20"/>
        <w:jc w:val="both"/>
        <w:rPr>
          <w:rFonts w:eastAsia="Arial"/>
        </w:rPr>
      </w:pPr>
      <w:r w:rsidRPr="00311DEC">
        <w:rPr>
          <w:rFonts w:eastAsia="Arial"/>
        </w:rPr>
        <w:t xml:space="preserve">This policy applies to the entire organisation including employees and </w:t>
      </w:r>
      <w:r w:rsidR="00266BB1" w:rsidRPr="00311DEC">
        <w:rPr>
          <w:rFonts w:eastAsia="Arial"/>
        </w:rPr>
        <w:t>third-party</w:t>
      </w:r>
      <w:r w:rsidRPr="00311DEC">
        <w:rPr>
          <w:rFonts w:eastAsia="Arial"/>
        </w:rPr>
        <w:t xml:space="preserve"> contract staff. </w:t>
      </w:r>
      <w:r w:rsidR="00325AF8" w:rsidRPr="00311DEC">
        <w:rPr>
          <w:rFonts w:eastAsia="Arial"/>
        </w:rPr>
        <w:t xml:space="preserve">It should be used in conjunction with all other policies and referred to when dealing with any other element of company operations. </w:t>
      </w:r>
    </w:p>
    <w:p w:rsidR="00951525" w:rsidRPr="00266BB1" w:rsidRDefault="00951525" w:rsidP="00951525">
      <w:pPr>
        <w:jc w:val="both"/>
        <w:rPr>
          <w:szCs w:val="21"/>
        </w:rPr>
      </w:pPr>
    </w:p>
    <w:p w:rsidR="00951525" w:rsidRDefault="00D87FA2" w:rsidP="00951525">
      <w:pPr>
        <w:pStyle w:val="Heading1"/>
        <w:numPr>
          <w:ilvl w:val="0"/>
          <w:numId w:val="4"/>
        </w:numPr>
        <w:rPr>
          <w:color w:val="808080" w:themeColor="background1" w:themeShade="80"/>
          <w:szCs w:val="21"/>
        </w:rPr>
      </w:pPr>
      <w:r>
        <w:rPr>
          <w:sz w:val="21"/>
          <w:szCs w:val="21"/>
        </w:rPr>
        <w:t xml:space="preserve">Promoting mental wellbeing at </w:t>
      </w:r>
      <w:r w:rsidR="00833B56" w:rsidRPr="007F7958">
        <w:rPr>
          <w:color w:val="808080" w:themeColor="background1" w:themeShade="80"/>
          <w:szCs w:val="21"/>
        </w:rPr>
        <w:t>[</w:t>
      </w:r>
      <w:r w:rsidR="00833B56">
        <w:rPr>
          <w:color w:val="808080" w:themeColor="background1" w:themeShade="80"/>
          <w:szCs w:val="21"/>
        </w:rPr>
        <w:t>y</w:t>
      </w:r>
      <w:r w:rsidR="00833B56" w:rsidRPr="007F7958">
        <w:rPr>
          <w:color w:val="808080" w:themeColor="background1" w:themeShade="80"/>
          <w:szCs w:val="21"/>
        </w:rPr>
        <w:t>our organisation]</w:t>
      </w:r>
    </w:p>
    <w:p w:rsidR="00833B56" w:rsidRPr="00833B56" w:rsidRDefault="00833B56" w:rsidP="00833B56">
      <w:pPr>
        <w:rPr>
          <w:lang w:val="en-US"/>
        </w:rPr>
      </w:pPr>
    </w:p>
    <w:p w:rsidR="00591C3A" w:rsidRPr="00E1257A" w:rsidRDefault="00956236" w:rsidP="00932FD2">
      <w:pPr>
        <w:pStyle w:val="ListParagraph"/>
        <w:ind w:left="0"/>
        <w:rPr>
          <w:szCs w:val="21"/>
        </w:rPr>
      </w:pPr>
      <w:r>
        <w:rPr>
          <w:szCs w:val="21"/>
        </w:rPr>
        <w:t xml:space="preserve">Mental health problems and stress can affect any staff member regardless of their position </w:t>
      </w:r>
      <w:r w:rsidR="00591C3A" w:rsidRPr="00E1257A">
        <w:rPr>
          <w:szCs w:val="21"/>
        </w:rPr>
        <w:t>within</w:t>
      </w:r>
      <w:r w:rsidRPr="00E1257A">
        <w:rPr>
          <w:szCs w:val="21"/>
        </w:rPr>
        <w:t xml:space="preserve"> the organisation. </w:t>
      </w:r>
      <w:r w:rsidR="00833B56" w:rsidRPr="007F7958">
        <w:rPr>
          <w:color w:val="808080" w:themeColor="background1" w:themeShade="80"/>
          <w:szCs w:val="21"/>
        </w:rPr>
        <w:t>[</w:t>
      </w:r>
      <w:r w:rsidR="00833B56">
        <w:rPr>
          <w:color w:val="808080" w:themeColor="background1" w:themeShade="80"/>
          <w:szCs w:val="21"/>
        </w:rPr>
        <w:t>Y</w:t>
      </w:r>
      <w:r w:rsidR="00833B56" w:rsidRPr="007F7958">
        <w:rPr>
          <w:color w:val="808080" w:themeColor="background1" w:themeShade="80"/>
          <w:szCs w:val="21"/>
        </w:rPr>
        <w:t xml:space="preserve">our organisation] </w:t>
      </w:r>
      <w:r w:rsidRPr="00E1257A">
        <w:rPr>
          <w:szCs w:val="21"/>
        </w:rPr>
        <w:t xml:space="preserve">is committed to </w:t>
      </w:r>
      <w:r w:rsidR="00591C3A" w:rsidRPr="00E1257A">
        <w:rPr>
          <w:szCs w:val="21"/>
        </w:rPr>
        <w:t>providing</w:t>
      </w:r>
      <w:r w:rsidRPr="00E1257A">
        <w:rPr>
          <w:szCs w:val="21"/>
        </w:rPr>
        <w:t xml:space="preserve"> </w:t>
      </w:r>
      <w:r w:rsidR="00591C3A" w:rsidRPr="00E1257A">
        <w:rPr>
          <w:szCs w:val="21"/>
        </w:rPr>
        <w:t xml:space="preserve">a </w:t>
      </w:r>
      <w:r w:rsidRPr="00E1257A">
        <w:rPr>
          <w:szCs w:val="21"/>
        </w:rPr>
        <w:t xml:space="preserve">positive working environment and appropriate support </w:t>
      </w:r>
      <w:r w:rsidR="003A1D93" w:rsidRPr="00E1257A">
        <w:rPr>
          <w:szCs w:val="21"/>
        </w:rPr>
        <w:t xml:space="preserve">in order </w:t>
      </w:r>
      <w:r w:rsidR="00591C3A" w:rsidRPr="00E1257A">
        <w:rPr>
          <w:szCs w:val="21"/>
        </w:rPr>
        <w:t xml:space="preserve">to </w:t>
      </w:r>
      <w:r w:rsidRPr="00E1257A">
        <w:rPr>
          <w:szCs w:val="21"/>
        </w:rPr>
        <w:t xml:space="preserve">have a positive effect on </w:t>
      </w:r>
      <w:r w:rsidR="00591C3A" w:rsidRPr="00E1257A">
        <w:rPr>
          <w:szCs w:val="21"/>
        </w:rPr>
        <w:t xml:space="preserve">our </w:t>
      </w:r>
      <w:r w:rsidR="003A1D93" w:rsidRPr="00E1257A">
        <w:rPr>
          <w:szCs w:val="21"/>
        </w:rPr>
        <w:t>staff’s</w:t>
      </w:r>
      <w:r w:rsidRPr="00E1257A">
        <w:rPr>
          <w:szCs w:val="21"/>
        </w:rPr>
        <w:t xml:space="preserve"> mental health. </w:t>
      </w:r>
    </w:p>
    <w:p w:rsidR="00591C3A" w:rsidRDefault="00591C3A" w:rsidP="00932FD2">
      <w:pPr>
        <w:pStyle w:val="ListParagraph"/>
        <w:ind w:left="0"/>
        <w:rPr>
          <w:szCs w:val="21"/>
        </w:rPr>
      </w:pPr>
    </w:p>
    <w:p w:rsidR="00CC4290" w:rsidRDefault="00CC4290" w:rsidP="00932FD2">
      <w:pPr>
        <w:pStyle w:val="ListParagraph"/>
        <w:ind w:left="0"/>
        <w:rPr>
          <w:szCs w:val="21"/>
        </w:rPr>
      </w:pPr>
    </w:p>
    <w:p w:rsidR="00CC4290" w:rsidRDefault="00CC4290" w:rsidP="00932FD2">
      <w:pPr>
        <w:pStyle w:val="ListParagraph"/>
        <w:ind w:left="0"/>
        <w:rPr>
          <w:szCs w:val="21"/>
        </w:rPr>
      </w:pPr>
    </w:p>
    <w:p w:rsidR="00CC4290" w:rsidRDefault="00CC4290" w:rsidP="00932FD2">
      <w:pPr>
        <w:pStyle w:val="ListParagraph"/>
        <w:ind w:left="0"/>
        <w:rPr>
          <w:szCs w:val="21"/>
        </w:rPr>
      </w:pPr>
    </w:p>
    <w:p w:rsidR="00CC4290" w:rsidRDefault="00CC4290" w:rsidP="00932FD2">
      <w:pPr>
        <w:pStyle w:val="ListParagraph"/>
        <w:ind w:left="0"/>
        <w:rPr>
          <w:szCs w:val="21"/>
        </w:rPr>
      </w:pPr>
    </w:p>
    <w:p w:rsidR="00CC4290" w:rsidRDefault="00CC4290" w:rsidP="00932FD2">
      <w:pPr>
        <w:pStyle w:val="ListParagraph"/>
        <w:ind w:left="0"/>
        <w:rPr>
          <w:szCs w:val="21"/>
        </w:rPr>
      </w:pPr>
    </w:p>
    <w:p w:rsidR="00CC4290" w:rsidRDefault="00CC4290" w:rsidP="00932FD2">
      <w:pPr>
        <w:pStyle w:val="ListParagraph"/>
        <w:ind w:left="0"/>
        <w:rPr>
          <w:szCs w:val="21"/>
        </w:rPr>
      </w:pPr>
    </w:p>
    <w:p w:rsidR="00CC4290" w:rsidRPr="00E1257A" w:rsidRDefault="00CC4290" w:rsidP="00932FD2">
      <w:pPr>
        <w:pStyle w:val="ListParagraph"/>
        <w:ind w:left="0"/>
        <w:rPr>
          <w:szCs w:val="21"/>
        </w:rPr>
      </w:pPr>
    </w:p>
    <w:p w:rsidR="00266BB1" w:rsidRPr="00E1257A" w:rsidRDefault="00CC4290" w:rsidP="00932FD2">
      <w:pPr>
        <w:pStyle w:val="ListParagraph"/>
        <w:ind w:left="0"/>
        <w:rPr>
          <w:szCs w:val="21"/>
        </w:rPr>
      </w:pPr>
      <w:r w:rsidRPr="007F7958">
        <w:rPr>
          <w:color w:val="808080" w:themeColor="background1" w:themeShade="80"/>
          <w:szCs w:val="21"/>
        </w:rPr>
        <w:lastRenderedPageBreak/>
        <w:t>[</w:t>
      </w:r>
      <w:r>
        <w:rPr>
          <w:color w:val="808080" w:themeColor="background1" w:themeShade="80"/>
          <w:szCs w:val="21"/>
        </w:rPr>
        <w:t>Y</w:t>
      </w:r>
      <w:r w:rsidRPr="007F7958">
        <w:rPr>
          <w:color w:val="808080" w:themeColor="background1" w:themeShade="80"/>
          <w:szCs w:val="21"/>
        </w:rPr>
        <w:t xml:space="preserve">our organisation] </w:t>
      </w:r>
      <w:r w:rsidR="00266BB1" w:rsidRPr="00E1257A">
        <w:rPr>
          <w:szCs w:val="21"/>
        </w:rPr>
        <w:t xml:space="preserve">will promote a culture of </w:t>
      </w:r>
      <w:r w:rsidR="004B4D02" w:rsidRPr="00E1257A">
        <w:rPr>
          <w:szCs w:val="21"/>
        </w:rPr>
        <w:t>positive</w:t>
      </w:r>
      <w:r w:rsidR="00266BB1" w:rsidRPr="00E1257A">
        <w:rPr>
          <w:szCs w:val="21"/>
        </w:rPr>
        <w:t xml:space="preserve"> mental health and wellbeing to all staff </w:t>
      </w:r>
      <w:r w:rsidR="00956236" w:rsidRPr="00E1257A">
        <w:rPr>
          <w:szCs w:val="21"/>
        </w:rPr>
        <w:t>by</w:t>
      </w:r>
      <w:r w:rsidR="00266BB1" w:rsidRPr="00E1257A">
        <w:rPr>
          <w:szCs w:val="21"/>
        </w:rPr>
        <w:t>:</w:t>
      </w:r>
    </w:p>
    <w:p w:rsidR="00E1661D" w:rsidRPr="00E1257A" w:rsidRDefault="00E1661D" w:rsidP="00E1661D">
      <w:pPr>
        <w:pStyle w:val="ListParagraph"/>
        <w:rPr>
          <w:szCs w:val="21"/>
        </w:rPr>
      </w:pPr>
    </w:p>
    <w:p w:rsidR="00637062" w:rsidRPr="00E1257A" w:rsidRDefault="00956236" w:rsidP="0016612B">
      <w:pPr>
        <w:pStyle w:val="ListParagraph"/>
        <w:numPr>
          <w:ilvl w:val="0"/>
          <w:numId w:val="34"/>
        </w:numPr>
        <w:rPr>
          <w:szCs w:val="21"/>
        </w:rPr>
      </w:pPr>
      <w:r w:rsidRPr="00E1257A">
        <w:rPr>
          <w:szCs w:val="21"/>
        </w:rPr>
        <w:t>E</w:t>
      </w:r>
      <w:r w:rsidR="00F816F3" w:rsidRPr="00E1257A">
        <w:rPr>
          <w:szCs w:val="21"/>
        </w:rPr>
        <w:t xml:space="preserve">ducating staff and managers </w:t>
      </w:r>
      <w:r w:rsidR="00FB6668" w:rsidRPr="00E1257A">
        <w:rPr>
          <w:szCs w:val="21"/>
        </w:rPr>
        <w:t xml:space="preserve">to </w:t>
      </w:r>
      <w:r w:rsidR="00591C3A" w:rsidRPr="00E1257A">
        <w:rPr>
          <w:szCs w:val="21"/>
        </w:rPr>
        <w:t>identify and manage</w:t>
      </w:r>
      <w:r w:rsidR="00FB6668" w:rsidRPr="00E1257A">
        <w:rPr>
          <w:szCs w:val="21"/>
        </w:rPr>
        <w:t xml:space="preserve"> </w:t>
      </w:r>
      <w:r w:rsidR="00F816F3" w:rsidRPr="00E1257A">
        <w:rPr>
          <w:szCs w:val="21"/>
        </w:rPr>
        <w:t>mental health</w:t>
      </w:r>
      <w:r w:rsidR="00FB6668" w:rsidRPr="00E1257A">
        <w:rPr>
          <w:szCs w:val="21"/>
        </w:rPr>
        <w:t xml:space="preserve"> and stress effectively</w:t>
      </w:r>
      <w:r w:rsidR="009535CF">
        <w:rPr>
          <w:szCs w:val="21"/>
        </w:rPr>
        <w:t>.</w:t>
      </w:r>
    </w:p>
    <w:p w:rsidR="00637062" w:rsidRPr="00E1257A" w:rsidRDefault="00956236" w:rsidP="0016612B">
      <w:pPr>
        <w:pStyle w:val="ListParagraph"/>
        <w:numPr>
          <w:ilvl w:val="0"/>
          <w:numId w:val="34"/>
        </w:numPr>
        <w:rPr>
          <w:szCs w:val="21"/>
        </w:rPr>
      </w:pPr>
      <w:r w:rsidRPr="00E1257A">
        <w:rPr>
          <w:szCs w:val="21"/>
        </w:rPr>
        <w:t>P</w:t>
      </w:r>
      <w:r w:rsidR="00637062" w:rsidRPr="00E1257A">
        <w:rPr>
          <w:szCs w:val="21"/>
        </w:rPr>
        <w:t xml:space="preserve">roviding </w:t>
      </w:r>
      <w:r w:rsidR="0008025D" w:rsidRPr="00E1257A">
        <w:rPr>
          <w:szCs w:val="21"/>
        </w:rPr>
        <w:t xml:space="preserve">assistance, </w:t>
      </w:r>
      <w:r w:rsidRPr="00E1257A">
        <w:rPr>
          <w:szCs w:val="21"/>
        </w:rPr>
        <w:t>advice and s</w:t>
      </w:r>
      <w:r w:rsidR="00637062" w:rsidRPr="00E1257A">
        <w:rPr>
          <w:szCs w:val="21"/>
        </w:rPr>
        <w:t>upport to staff suffering with mental health issues</w:t>
      </w:r>
      <w:r w:rsidR="009535CF">
        <w:rPr>
          <w:szCs w:val="21"/>
        </w:rPr>
        <w:t>.</w:t>
      </w:r>
      <w:r w:rsidRPr="00E1257A">
        <w:rPr>
          <w:szCs w:val="21"/>
        </w:rPr>
        <w:t xml:space="preserve"> </w:t>
      </w:r>
    </w:p>
    <w:p w:rsidR="00637062" w:rsidRPr="00E1257A" w:rsidRDefault="00956236" w:rsidP="0016612B">
      <w:pPr>
        <w:pStyle w:val="ListParagraph"/>
        <w:numPr>
          <w:ilvl w:val="0"/>
          <w:numId w:val="34"/>
        </w:numPr>
        <w:rPr>
          <w:szCs w:val="21"/>
        </w:rPr>
      </w:pPr>
      <w:r w:rsidRPr="00E1257A">
        <w:rPr>
          <w:szCs w:val="21"/>
        </w:rPr>
        <w:t>I</w:t>
      </w:r>
      <w:r w:rsidR="00637062" w:rsidRPr="00E1257A">
        <w:rPr>
          <w:szCs w:val="21"/>
        </w:rPr>
        <w:t xml:space="preserve">dentifying potential workplace stressors and conducting </w:t>
      </w:r>
      <w:r w:rsidR="00591C3A" w:rsidRPr="00E1257A">
        <w:rPr>
          <w:szCs w:val="21"/>
        </w:rPr>
        <w:t xml:space="preserve">suitable and sufficient </w:t>
      </w:r>
      <w:r w:rsidR="00637062" w:rsidRPr="00E1257A">
        <w:rPr>
          <w:szCs w:val="21"/>
        </w:rPr>
        <w:t xml:space="preserve">risk assessments </w:t>
      </w:r>
      <w:r w:rsidR="00E1257A">
        <w:rPr>
          <w:szCs w:val="21"/>
        </w:rPr>
        <w:t xml:space="preserve">(including mental health risk assessments) </w:t>
      </w:r>
      <w:r w:rsidR="00637062" w:rsidRPr="00E1257A">
        <w:rPr>
          <w:szCs w:val="21"/>
        </w:rPr>
        <w:t>to eliminate</w:t>
      </w:r>
      <w:r w:rsidR="00591C3A" w:rsidRPr="00E1257A">
        <w:rPr>
          <w:szCs w:val="21"/>
        </w:rPr>
        <w:t>, reduce and/or control the risk of stress</w:t>
      </w:r>
      <w:r w:rsidR="009535CF">
        <w:rPr>
          <w:szCs w:val="21"/>
        </w:rPr>
        <w:t>.</w:t>
      </w:r>
      <w:r w:rsidR="00637062" w:rsidRPr="00E1257A">
        <w:rPr>
          <w:szCs w:val="21"/>
        </w:rPr>
        <w:t xml:space="preserve"> </w:t>
      </w:r>
    </w:p>
    <w:p w:rsidR="0016612B" w:rsidRPr="00E1257A" w:rsidRDefault="0016612B" w:rsidP="0016612B">
      <w:pPr>
        <w:pStyle w:val="ListParagraph"/>
        <w:numPr>
          <w:ilvl w:val="0"/>
          <w:numId w:val="34"/>
        </w:numPr>
        <w:rPr>
          <w:szCs w:val="21"/>
        </w:rPr>
      </w:pPr>
      <w:r w:rsidRPr="00E1257A">
        <w:rPr>
          <w:szCs w:val="21"/>
        </w:rPr>
        <w:t>Adopting a positive approach to employing staff with a history of mental health problems by reviewing employment practices to ensure that people with mental health problems are not excluded, explicitly or implicitly</w:t>
      </w:r>
      <w:r w:rsidR="009535CF">
        <w:rPr>
          <w:szCs w:val="21"/>
        </w:rPr>
        <w:t>.</w:t>
      </w:r>
    </w:p>
    <w:p w:rsidR="00637062" w:rsidRPr="00E1257A" w:rsidRDefault="00956236" w:rsidP="0016612B">
      <w:pPr>
        <w:pStyle w:val="ListParagraph"/>
        <w:numPr>
          <w:ilvl w:val="0"/>
          <w:numId w:val="34"/>
        </w:numPr>
        <w:rPr>
          <w:szCs w:val="21"/>
        </w:rPr>
      </w:pPr>
      <w:r w:rsidRPr="00E1257A">
        <w:rPr>
          <w:szCs w:val="21"/>
        </w:rPr>
        <w:t>H</w:t>
      </w:r>
      <w:r w:rsidR="00637062" w:rsidRPr="00E1257A">
        <w:rPr>
          <w:szCs w:val="21"/>
        </w:rPr>
        <w:t xml:space="preserve">aving mental health champions </w:t>
      </w:r>
      <w:r w:rsidR="00746CD2" w:rsidRPr="00E1257A">
        <w:rPr>
          <w:szCs w:val="21"/>
        </w:rPr>
        <w:t>within</w:t>
      </w:r>
      <w:r w:rsidR="00637062" w:rsidRPr="00E1257A">
        <w:rPr>
          <w:szCs w:val="21"/>
        </w:rPr>
        <w:t xml:space="preserve"> the workplace who can be </w:t>
      </w:r>
      <w:r w:rsidR="00746CD2" w:rsidRPr="00E1257A">
        <w:rPr>
          <w:szCs w:val="21"/>
        </w:rPr>
        <w:t>a confidential contact should</w:t>
      </w:r>
      <w:r w:rsidR="00637062" w:rsidRPr="00E1257A">
        <w:rPr>
          <w:szCs w:val="21"/>
        </w:rPr>
        <w:t xml:space="preserve"> the employee not want to </w:t>
      </w:r>
      <w:r w:rsidR="00746CD2" w:rsidRPr="00E1257A">
        <w:rPr>
          <w:szCs w:val="21"/>
        </w:rPr>
        <w:t xml:space="preserve">discuss directly with </w:t>
      </w:r>
      <w:r w:rsidR="00637062" w:rsidRPr="00E1257A">
        <w:rPr>
          <w:szCs w:val="21"/>
        </w:rPr>
        <w:t xml:space="preserve">their </w:t>
      </w:r>
      <w:r w:rsidR="00746CD2" w:rsidRPr="00E1257A">
        <w:rPr>
          <w:szCs w:val="21"/>
        </w:rPr>
        <w:t xml:space="preserve">line </w:t>
      </w:r>
      <w:r w:rsidR="009535CF">
        <w:rPr>
          <w:szCs w:val="21"/>
        </w:rPr>
        <w:t>manager.</w:t>
      </w:r>
    </w:p>
    <w:p w:rsidR="00437B7A" w:rsidRPr="00E1257A" w:rsidRDefault="00746CD2" w:rsidP="0016612B">
      <w:pPr>
        <w:pStyle w:val="ListParagraph"/>
        <w:numPr>
          <w:ilvl w:val="0"/>
          <w:numId w:val="34"/>
        </w:numPr>
        <w:rPr>
          <w:szCs w:val="21"/>
        </w:rPr>
      </w:pPr>
      <w:r w:rsidRPr="00E1257A">
        <w:rPr>
          <w:szCs w:val="21"/>
        </w:rPr>
        <w:t>Providing</w:t>
      </w:r>
      <w:r w:rsidR="00437B7A" w:rsidRPr="00E1257A">
        <w:rPr>
          <w:szCs w:val="21"/>
        </w:rPr>
        <w:t xml:space="preserve"> staff various platforms to </w:t>
      </w:r>
      <w:r w:rsidRPr="00E1257A">
        <w:rPr>
          <w:szCs w:val="21"/>
        </w:rPr>
        <w:t>express views</w:t>
      </w:r>
      <w:r w:rsidR="00437B7A" w:rsidRPr="00E1257A">
        <w:rPr>
          <w:szCs w:val="21"/>
        </w:rPr>
        <w:t xml:space="preserve"> </w:t>
      </w:r>
      <w:r w:rsidR="00654F71" w:rsidRPr="007F7958">
        <w:rPr>
          <w:color w:val="808080" w:themeColor="background1" w:themeShade="80"/>
          <w:szCs w:val="21"/>
        </w:rPr>
        <w:t>[</w:t>
      </w:r>
      <w:r w:rsidR="00654F71">
        <w:rPr>
          <w:color w:val="808080" w:themeColor="background1" w:themeShade="80"/>
          <w:szCs w:val="21"/>
        </w:rPr>
        <w:t>include examples</w:t>
      </w:r>
      <w:r w:rsidR="00654F71" w:rsidRPr="007F7958">
        <w:rPr>
          <w:color w:val="808080" w:themeColor="background1" w:themeShade="80"/>
          <w:szCs w:val="21"/>
        </w:rPr>
        <w:t>]</w:t>
      </w:r>
      <w:r w:rsidR="009535CF">
        <w:rPr>
          <w:color w:val="808080" w:themeColor="background1" w:themeShade="80"/>
          <w:szCs w:val="21"/>
        </w:rPr>
        <w:t>.</w:t>
      </w:r>
    </w:p>
    <w:p w:rsidR="00701DFD" w:rsidRPr="00E1257A" w:rsidRDefault="00956236" w:rsidP="0016612B">
      <w:pPr>
        <w:pStyle w:val="ListParagraph"/>
        <w:numPr>
          <w:ilvl w:val="0"/>
          <w:numId w:val="34"/>
        </w:numPr>
        <w:rPr>
          <w:szCs w:val="21"/>
        </w:rPr>
      </w:pPr>
      <w:r w:rsidRPr="00E1257A">
        <w:rPr>
          <w:szCs w:val="21"/>
        </w:rPr>
        <w:t>E</w:t>
      </w:r>
      <w:r w:rsidR="00DD442E" w:rsidRPr="00E1257A">
        <w:rPr>
          <w:szCs w:val="21"/>
        </w:rPr>
        <w:t>nsuring that the m</w:t>
      </w:r>
      <w:r w:rsidR="00CC0169" w:rsidRPr="00E1257A">
        <w:rPr>
          <w:szCs w:val="21"/>
        </w:rPr>
        <w:t>ental health policy overarch</w:t>
      </w:r>
      <w:r w:rsidR="00DD442E" w:rsidRPr="00E1257A">
        <w:rPr>
          <w:szCs w:val="21"/>
        </w:rPr>
        <w:t>es</w:t>
      </w:r>
      <w:r w:rsidR="00CC0169" w:rsidRPr="00E1257A">
        <w:rPr>
          <w:szCs w:val="21"/>
        </w:rPr>
        <w:t xml:space="preserve"> </w:t>
      </w:r>
      <w:r w:rsidR="00746CD2" w:rsidRPr="00E1257A">
        <w:rPr>
          <w:szCs w:val="21"/>
        </w:rPr>
        <w:t>all</w:t>
      </w:r>
      <w:r w:rsidR="00654F71">
        <w:rPr>
          <w:szCs w:val="21"/>
        </w:rPr>
        <w:t xml:space="preserve"> our other relevant </w:t>
      </w:r>
      <w:r w:rsidR="00266BB1" w:rsidRPr="00E1257A">
        <w:rPr>
          <w:szCs w:val="21"/>
        </w:rPr>
        <w:t>workplace policies</w:t>
      </w:r>
      <w:r w:rsidR="009535CF">
        <w:rPr>
          <w:szCs w:val="21"/>
        </w:rPr>
        <w:t>.</w:t>
      </w:r>
    </w:p>
    <w:p w:rsidR="00CD3F79" w:rsidRPr="00CD3F79" w:rsidRDefault="00CD3F79" w:rsidP="00CD3F79">
      <w:pPr>
        <w:pStyle w:val="ListParagraph"/>
        <w:jc w:val="both"/>
        <w:rPr>
          <w:szCs w:val="21"/>
        </w:rPr>
      </w:pPr>
    </w:p>
    <w:p w:rsidR="00B061BE" w:rsidRDefault="003A1D93" w:rsidP="00B061BE">
      <w:pPr>
        <w:pStyle w:val="ListParagraph"/>
        <w:numPr>
          <w:ilvl w:val="0"/>
          <w:numId w:val="4"/>
        </w:numPr>
        <w:jc w:val="both"/>
        <w:rPr>
          <w:b/>
          <w:color w:val="000000" w:themeColor="text1"/>
          <w:szCs w:val="21"/>
        </w:rPr>
      </w:pPr>
      <w:r>
        <w:rPr>
          <w:b/>
          <w:color w:val="000000" w:themeColor="text1"/>
          <w:szCs w:val="21"/>
        </w:rPr>
        <w:t>Identifying mental health i</w:t>
      </w:r>
      <w:r w:rsidR="00B061BE" w:rsidRPr="00B061BE">
        <w:rPr>
          <w:b/>
          <w:color w:val="000000" w:themeColor="text1"/>
          <w:szCs w:val="21"/>
        </w:rPr>
        <w:t>ssues</w:t>
      </w:r>
    </w:p>
    <w:p w:rsidR="00654F71" w:rsidRPr="00B061BE" w:rsidRDefault="00654F71" w:rsidP="00654F71">
      <w:pPr>
        <w:pStyle w:val="ListParagraph"/>
        <w:ind w:left="360"/>
        <w:jc w:val="both"/>
        <w:rPr>
          <w:b/>
          <w:color w:val="000000" w:themeColor="text1"/>
          <w:szCs w:val="21"/>
        </w:rPr>
      </w:pPr>
    </w:p>
    <w:p w:rsidR="00B061BE" w:rsidRDefault="00B061BE" w:rsidP="00B061BE">
      <w:pPr>
        <w:jc w:val="both"/>
        <w:rPr>
          <w:szCs w:val="21"/>
        </w:rPr>
      </w:pPr>
      <w:r w:rsidRPr="00B061BE">
        <w:rPr>
          <w:color w:val="000000" w:themeColor="text1"/>
          <w:szCs w:val="21"/>
        </w:rPr>
        <w:t xml:space="preserve">A pattern of uncharacteristic behaviour that continues for some time </w:t>
      </w:r>
      <w:r w:rsidRPr="00CE0749">
        <w:rPr>
          <w:color w:val="000000" w:themeColor="text1"/>
          <w:szCs w:val="21"/>
        </w:rPr>
        <w:t>may</w:t>
      </w:r>
      <w:r>
        <w:rPr>
          <w:color w:val="000000" w:themeColor="text1"/>
          <w:szCs w:val="21"/>
        </w:rPr>
        <w:t xml:space="preserve"> </w:t>
      </w:r>
      <w:r w:rsidRPr="00B061BE">
        <w:rPr>
          <w:color w:val="000000" w:themeColor="text1"/>
          <w:szCs w:val="21"/>
        </w:rPr>
        <w:t xml:space="preserve">indicate an underlying mental health problem. Managers and staff need to be aware and sensitive to a colleague who </w:t>
      </w:r>
      <w:r w:rsidR="00CE0749">
        <w:rPr>
          <w:color w:val="000000" w:themeColor="text1"/>
          <w:szCs w:val="21"/>
        </w:rPr>
        <w:t xml:space="preserve">may exhibit changes in behaviours, and </w:t>
      </w:r>
      <w:r w:rsidR="00746CD2" w:rsidRPr="00E1257A">
        <w:rPr>
          <w:szCs w:val="21"/>
        </w:rPr>
        <w:t>offer support</w:t>
      </w:r>
      <w:r w:rsidRPr="00E1257A">
        <w:rPr>
          <w:szCs w:val="21"/>
        </w:rPr>
        <w:t xml:space="preserve"> appropriately</w:t>
      </w:r>
      <w:r w:rsidR="00CE0749">
        <w:rPr>
          <w:szCs w:val="21"/>
        </w:rPr>
        <w:t>. These can include for example</w:t>
      </w:r>
      <w:r w:rsidRPr="00E1257A">
        <w:rPr>
          <w:szCs w:val="21"/>
        </w:rPr>
        <w:t>:</w:t>
      </w:r>
    </w:p>
    <w:p w:rsidR="00CE0749" w:rsidRPr="00E1257A" w:rsidRDefault="00CE0749" w:rsidP="00B061BE">
      <w:pPr>
        <w:jc w:val="both"/>
        <w:rPr>
          <w:szCs w:val="21"/>
        </w:rPr>
      </w:pPr>
    </w:p>
    <w:p w:rsidR="00B061BE" w:rsidRPr="00E1257A" w:rsidRDefault="00174A3F" w:rsidP="00BB6C7D">
      <w:pPr>
        <w:pStyle w:val="ListParagraph"/>
        <w:numPr>
          <w:ilvl w:val="0"/>
          <w:numId w:val="38"/>
        </w:numPr>
        <w:jc w:val="both"/>
        <w:rPr>
          <w:szCs w:val="21"/>
        </w:rPr>
      </w:pPr>
      <w:r w:rsidRPr="00E1257A">
        <w:rPr>
          <w:szCs w:val="21"/>
        </w:rPr>
        <w:t>Absenteeism</w:t>
      </w:r>
      <w:r w:rsidR="009535CF">
        <w:rPr>
          <w:szCs w:val="21"/>
        </w:rPr>
        <w:t>.</w:t>
      </w:r>
    </w:p>
    <w:p w:rsidR="00B061BE" w:rsidRPr="00B061BE" w:rsidRDefault="00CE0749" w:rsidP="00BB6C7D">
      <w:pPr>
        <w:pStyle w:val="ListParagraph"/>
        <w:numPr>
          <w:ilvl w:val="0"/>
          <w:numId w:val="38"/>
        </w:numPr>
        <w:jc w:val="both"/>
        <w:rPr>
          <w:color w:val="000000" w:themeColor="text1"/>
          <w:szCs w:val="21"/>
        </w:rPr>
      </w:pPr>
      <w:r>
        <w:rPr>
          <w:color w:val="000000" w:themeColor="text1"/>
          <w:szCs w:val="21"/>
        </w:rPr>
        <w:t>S</w:t>
      </w:r>
      <w:r w:rsidR="00174A3F">
        <w:rPr>
          <w:color w:val="000000" w:themeColor="text1"/>
          <w:szCs w:val="21"/>
        </w:rPr>
        <w:t>ignificant change</w:t>
      </w:r>
      <w:r>
        <w:rPr>
          <w:color w:val="000000" w:themeColor="text1"/>
          <w:szCs w:val="21"/>
        </w:rPr>
        <w:t>s</w:t>
      </w:r>
      <w:r w:rsidR="00174A3F">
        <w:rPr>
          <w:color w:val="000000" w:themeColor="text1"/>
          <w:szCs w:val="21"/>
        </w:rPr>
        <w:t xml:space="preserve"> in mood</w:t>
      </w:r>
      <w:r w:rsidR="009535CF">
        <w:rPr>
          <w:color w:val="000000" w:themeColor="text1"/>
          <w:szCs w:val="21"/>
        </w:rPr>
        <w:t>.</w:t>
      </w:r>
    </w:p>
    <w:p w:rsidR="00B061BE" w:rsidRPr="00B061BE" w:rsidRDefault="00CE0749" w:rsidP="00BB6C7D">
      <w:pPr>
        <w:pStyle w:val="ListParagraph"/>
        <w:numPr>
          <w:ilvl w:val="0"/>
          <w:numId w:val="38"/>
        </w:numPr>
        <w:jc w:val="both"/>
        <w:rPr>
          <w:color w:val="000000" w:themeColor="text1"/>
          <w:szCs w:val="21"/>
        </w:rPr>
      </w:pPr>
      <w:r>
        <w:rPr>
          <w:color w:val="000000" w:themeColor="text1"/>
          <w:szCs w:val="21"/>
        </w:rPr>
        <w:t>U</w:t>
      </w:r>
      <w:r w:rsidR="00B061BE" w:rsidRPr="00B061BE">
        <w:rPr>
          <w:color w:val="000000" w:themeColor="text1"/>
          <w:szCs w:val="21"/>
        </w:rPr>
        <w:t>nusual deterioration in standard of work, reduced productivit</w:t>
      </w:r>
      <w:r w:rsidR="00174A3F">
        <w:rPr>
          <w:color w:val="000000" w:themeColor="text1"/>
          <w:szCs w:val="21"/>
        </w:rPr>
        <w:t>y, poor decisions or indecision</w:t>
      </w:r>
      <w:r w:rsidR="009535CF">
        <w:rPr>
          <w:color w:val="000000" w:themeColor="text1"/>
          <w:szCs w:val="21"/>
        </w:rPr>
        <w:t>.</w:t>
      </w:r>
    </w:p>
    <w:p w:rsidR="00B061BE" w:rsidRPr="00B061BE" w:rsidRDefault="00B061BE" w:rsidP="00BB6C7D">
      <w:pPr>
        <w:pStyle w:val="ListParagraph"/>
        <w:numPr>
          <w:ilvl w:val="0"/>
          <w:numId w:val="38"/>
        </w:numPr>
        <w:jc w:val="both"/>
        <w:rPr>
          <w:color w:val="000000" w:themeColor="text1"/>
          <w:szCs w:val="21"/>
        </w:rPr>
      </w:pPr>
      <w:r w:rsidRPr="00B061BE">
        <w:rPr>
          <w:color w:val="000000" w:themeColor="text1"/>
          <w:szCs w:val="21"/>
        </w:rPr>
        <w:t>Poor</w:t>
      </w:r>
      <w:r w:rsidR="00174A3F">
        <w:rPr>
          <w:color w:val="000000" w:themeColor="text1"/>
          <w:szCs w:val="21"/>
        </w:rPr>
        <w:t xml:space="preserve"> morale or lack of co-operation</w:t>
      </w:r>
      <w:r w:rsidR="009535CF">
        <w:rPr>
          <w:color w:val="000000" w:themeColor="text1"/>
          <w:szCs w:val="21"/>
        </w:rPr>
        <w:t>.</w:t>
      </w:r>
    </w:p>
    <w:p w:rsidR="00B061BE" w:rsidRPr="00B061BE" w:rsidRDefault="00B061BE" w:rsidP="00BB6C7D">
      <w:pPr>
        <w:pStyle w:val="ListParagraph"/>
        <w:numPr>
          <w:ilvl w:val="0"/>
          <w:numId w:val="38"/>
        </w:numPr>
        <w:jc w:val="both"/>
        <w:rPr>
          <w:color w:val="000000" w:themeColor="text1"/>
          <w:szCs w:val="21"/>
        </w:rPr>
      </w:pPr>
      <w:r w:rsidRPr="00B061BE">
        <w:rPr>
          <w:color w:val="000000" w:themeColor="text1"/>
          <w:szCs w:val="21"/>
        </w:rPr>
        <w:t>Uncharacteris</w:t>
      </w:r>
      <w:r w:rsidR="00174A3F">
        <w:rPr>
          <w:color w:val="000000" w:themeColor="text1"/>
          <w:szCs w:val="21"/>
        </w:rPr>
        <w:t>tic mistakes</w:t>
      </w:r>
      <w:r w:rsidR="009535CF">
        <w:rPr>
          <w:color w:val="000000" w:themeColor="text1"/>
          <w:szCs w:val="21"/>
        </w:rPr>
        <w:t>.</w:t>
      </w:r>
    </w:p>
    <w:p w:rsidR="00BB6C7D" w:rsidRDefault="00B061BE" w:rsidP="00BB6C7D">
      <w:pPr>
        <w:pStyle w:val="ListParagraph"/>
        <w:numPr>
          <w:ilvl w:val="0"/>
          <w:numId w:val="38"/>
        </w:numPr>
        <w:jc w:val="both"/>
        <w:rPr>
          <w:color w:val="000000" w:themeColor="text1"/>
          <w:szCs w:val="21"/>
        </w:rPr>
      </w:pPr>
      <w:r w:rsidRPr="00B061BE">
        <w:rPr>
          <w:color w:val="000000" w:themeColor="text1"/>
          <w:szCs w:val="21"/>
        </w:rPr>
        <w:t>Frequent complaints</w:t>
      </w:r>
      <w:r w:rsidR="00174A3F">
        <w:rPr>
          <w:color w:val="000000" w:themeColor="text1"/>
          <w:szCs w:val="21"/>
        </w:rPr>
        <w:t xml:space="preserve"> of tiredness, aches and pains</w:t>
      </w:r>
      <w:r w:rsidR="009535CF">
        <w:rPr>
          <w:color w:val="000000" w:themeColor="text1"/>
          <w:szCs w:val="21"/>
        </w:rPr>
        <w:t>.</w:t>
      </w:r>
    </w:p>
    <w:p w:rsidR="00B061BE" w:rsidRPr="00BB6C7D" w:rsidRDefault="00B061BE" w:rsidP="00BB6C7D">
      <w:pPr>
        <w:pStyle w:val="ListParagraph"/>
        <w:numPr>
          <w:ilvl w:val="0"/>
          <w:numId w:val="38"/>
        </w:numPr>
        <w:jc w:val="both"/>
        <w:rPr>
          <w:color w:val="000000" w:themeColor="text1"/>
          <w:szCs w:val="21"/>
        </w:rPr>
      </w:pPr>
      <w:r w:rsidRPr="00BB6C7D">
        <w:rPr>
          <w:color w:val="000000" w:themeColor="text1"/>
          <w:szCs w:val="21"/>
        </w:rPr>
        <w:t>Alcohol or drug misuse</w:t>
      </w:r>
      <w:r w:rsidR="009535CF">
        <w:rPr>
          <w:color w:val="000000" w:themeColor="text1"/>
          <w:szCs w:val="21"/>
        </w:rPr>
        <w:t>.</w:t>
      </w:r>
    </w:p>
    <w:p w:rsidR="00B061BE" w:rsidRDefault="00B061BE" w:rsidP="00B061BE">
      <w:pPr>
        <w:pStyle w:val="ListParagraph"/>
        <w:ind w:left="360"/>
        <w:jc w:val="both"/>
        <w:rPr>
          <w:b/>
          <w:color w:val="000000" w:themeColor="text1"/>
          <w:szCs w:val="21"/>
        </w:rPr>
      </w:pPr>
    </w:p>
    <w:p w:rsidR="0016612B" w:rsidRDefault="0016612B" w:rsidP="00956236">
      <w:pPr>
        <w:pStyle w:val="ListParagraph"/>
        <w:numPr>
          <w:ilvl w:val="0"/>
          <w:numId w:val="4"/>
        </w:numPr>
        <w:jc w:val="both"/>
        <w:rPr>
          <w:b/>
          <w:color w:val="000000" w:themeColor="text1"/>
          <w:szCs w:val="21"/>
        </w:rPr>
      </w:pPr>
      <w:r>
        <w:rPr>
          <w:b/>
          <w:color w:val="000000" w:themeColor="text1"/>
          <w:szCs w:val="21"/>
        </w:rPr>
        <w:t xml:space="preserve">Managing stress at work </w:t>
      </w:r>
    </w:p>
    <w:p w:rsidR="00833B56" w:rsidRDefault="00833B56" w:rsidP="00833B56">
      <w:pPr>
        <w:pStyle w:val="ListParagraph"/>
        <w:ind w:left="360"/>
        <w:jc w:val="both"/>
        <w:rPr>
          <w:b/>
          <w:color w:val="000000" w:themeColor="text1"/>
          <w:szCs w:val="21"/>
        </w:rPr>
      </w:pPr>
    </w:p>
    <w:p w:rsidR="0016612B" w:rsidRPr="00E1257A" w:rsidRDefault="00CE0749" w:rsidP="0016612B">
      <w:pPr>
        <w:pStyle w:val="ListParagraph"/>
        <w:ind w:left="0"/>
        <w:jc w:val="both"/>
        <w:rPr>
          <w:szCs w:val="21"/>
        </w:rPr>
      </w:pPr>
      <w:r w:rsidRPr="007F7958">
        <w:rPr>
          <w:color w:val="808080" w:themeColor="background1" w:themeShade="80"/>
          <w:szCs w:val="21"/>
        </w:rPr>
        <w:t>[</w:t>
      </w:r>
      <w:r>
        <w:rPr>
          <w:color w:val="808080" w:themeColor="background1" w:themeShade="80"/>
          <w:szCs w:val="21"/>
        </w:rPr>
        <w:t>Y</w:t>
      </w:r>
      <w:r w:rsidRPr="007F7958">
        <w:rPr>
          <w:color w:val="808080" w:themeColor="background1" w:themeShade="80"/>
          <w:szCs w:val="21"/>
        </w:rPr>
        <w:t>our organisation]</w:t>
      </w:r>
      <w:r>
        <w:rPr>
          <w:color w:val="808080" w:themeColor="background1" w:themeShade="80"/>
          <w:szCs w:val="21"/>
        </w:rPr>
        <w:t xml:space="preserve"> </w:t>
      </w:r>
      <w:r w:rsidR="0016612B" w:rsidRPr="00E1257A">
        <w:rPr>
          <w:szCs w:val="21"/>
        </w:rPr>
        <w:t xml:space="preserve">considers that the management of stress is essential </w:t>
      </w:r>
      <w:r w:rsidR="00746CD2" w:rsidRPr="00E1257A">
        <w:rPr>
          <w:szCs w:val="21"/>
        </w:rPr>
        <w:t xml:space="preserve">particularly during </w:t>
      </w:r>
      <w:r w:rsidR="0016612B" w:rsidRPr="00E1257A">
        <w:rPr>
          <w:szCs w:val="21"/>
        </w:rPr>
        <w:t xml:space="preserve">change and </w:t>
      </w:r>
      <w:r w:rsidR="00E14CF8" w:rsidRPr="00E1257A">
        <w:rPr>
          <w:szCs w:val="21"/>
        </w:rPr>
        <w:t xml:space="preserve">any temporary </w:t>
      </w:r>
      <w:r w:rsidR="0016612B" w:rsidRPr="00E1257A">
        <w:rPr>
          <w:szCs w:val="21"/>
        </w:rPr>
        <w:t xml:space="preserve">increased pressure on resources. Whilst it may not be possible to </w:t>
      </w:r>
      <w:r w:rsidR="00E14CF8" w:rsidRPr="00E1257A">
        <w:rPr>
          <w:szCs w:val="21"/>
        </w:rPr>
        <w:t xml:space="preserve">eliminate </w:t>
      </w:r>
      <w:r w:rsidR="0016612B" w:rsidRPr="00E1257A">
        <w:rPr>
          <w:szCs w:val="21"/>
        </w:rPr>
        <w:t>all work-related stress</w:t>
      </w:r>
      <w:r w:rsidR="00E14CF8" w:rsidRPr="00E1257A">
        <w:rPr>
          <w:szCs w:val="21"/>
        </w:rPr>
        <w:t>ors</w:t>
      </w:r>
      <w:r w:rsidR="0016612B" w:rsidRPr="00E1257A">
        <w:rPr>
          <w:szCs w:val="21"/>
        </w:rPr>
        <w:t xml:space="preserve">, the aim is to create a culture in which </w:t>
      </w:r>
      <w:r w:rsidR="00E14CF8" w:rsidRPr="00E1257A">
        <w:rPr>
          <w:szCs w:val="21"/>
        </w:rPr>
        <w:t xml:space="preserve">the issue of workplace </w:t>
      </w:r>
      <w:r w:rsidR="0016612B" w:rsidRPr="00E1257A">
        <w:rPr>
          <w:szCs w:val="21"/>
        </w:rPr>
        <w:t xml:space="preserve">stress </w:t>
      </w:r>
      <w:r w:rsidR="00E14CF8" w:rsidRPr="00E1257A">
        <w:rPr>
          <w:szCs w:val="21"/>
        </w:rPr>
        <w:t>is treated</w:t>
      </w:r>
      <w:r w:rsidR="0016612B" w:rsidRPr="00E1257A">
        <w:rPr>
          <w:szCs w:val="21"/>
        </w:rPr>
        <w:t xml:space="preserve"> </w:t>
      </w:r>
      <w:r w:rsidR="00E14CF8" w:rsidRPr="00E1257A">
        <w:rPr>
          <w:szCs w:val="21"/>
        </w:rPr>
        <w:t xml:space="preserve">sensitively and </w:t>
      </w:r>
      <w:r w:rsidR="0016612B" w:rsidRPr="00E1257A">
        <w:rPr>
          <w:szCs w:val="21"/>
        </w:rPr>
        <w:t xml:space="preserve">seriously. If staff are suffering </w:t>
      </w:r>
      <w:r w:rsidR="00E14CF8" w:rsidRPr="00E1257A">
        <w:rPr>
          <w:szCs w:val="21"/>
        </w:rPr>
        <w:t xml:space="preserve">from </w:t>
      </w:r>
      <w:r w:rsidR="0016612B" w:rsidRPr="00E1257A">
        <w:rPr>
          <w:szCs w:val="21"/>
        </w:rPr>
        <w:t xml:space="preserve">non-work-related stress, </w:t>
      </w:r>
      <w:r w:rsidRPr="007F7958">
        <w:rPr>
          <w:color w:val="808080" w:themeColor="background1" w:themeShade="80"/>
          <w:szCs w:val="21"/>
        </w:rPr>
        <w:t>[</w:t>
      </w:r>
      <w:r>
        <w:rPr>
          <w:color w:val="808080" w:themeColor="background1" w:themeShade="80"/>
          <w:szCs w:val="21"/>
        </w:rPr>
        <w:t>y</w:t>
      </w:r>
      <w:r w:rsidRPr="007F7958">
        <w:rPr>
          <w:color w:val="808080" w:themeColor="background1" w:themeShade="80"/>
          <w:szCs w:val="21"/>
        </w:rPr>
        <w:t>our organisation]</w:t>
      </w:r>
      <w:r>
        <w:rPr>
          <w:color w:val="808080" w:themeColor="background1" w:themeShade="80"/>
          <w:szCs w:val="21"/>
        </w:rPr>
        <w:t xml:space="preserve"> </w:t>
      </w:r>
      <w:r w:rsidR="0016612B" w:rsidRPr="00E1257A">
        <w:rPr>
          <w:szCs w:val="21"/>
        </w:rPr>
        <w:t xml:space="preserve">will </w:t>
      </w:r>
      <w:r w:rsidR="00E14CF8" w:rsidRPr="00E1257A">
        <w:rPr>
          <w:szCs w:val="21"/>
        </w:rPr>
        <w:t>offer</w:t>
      </w:r>
      <w:r w:rsidR="0016612B" w:rsidRPr="00E1257A">
        <w:rPr>
          <w:szCs w:val="21"/>
        </w:rPr>
        <w:t xml:space="preserve"> support for the member of staff</w:t>
      </w:r>
      <w:r w:rsidR="003A1D93" w:rsidRPr="00E1257A">
        <w:rPr>
          <w:szCs w:val="21"/>
        </w:rPr>
        <w:t xml:space="preserve"> wherever </w:t>
      </w:r>
      <w:r w:rsidR="00E14CF8" w:rsidRPr="00E1257A">
        <w:rPr>
          <w:szCs w:val="21"/>
        </w:rPr>
        <w:t>appropriate</w:t>
      </w:r>
      <w:r w:rsidR="0016612B" w:rsidRPr="00E1257A">
        <w:rPr>
          <w:szCs w:val="21"/>
        </w:rPr>
        <w:t>.</w:t>
      </w:r>
    </w:p>
    <w:p w:rsidR="0016612B" w:rsidRPr="00E1257A" w:rsidRDefault="0016612B" w:rsidP="0016612B">
      <w:pPr>
        <w:pStyle w:val="ListParagraph"/>
        <w:ind w:left="0"/>
        <w:jc w:val="both"/>
        <w:rPr>
          <w:szCs w:val="21"/>
        </w:rPr>
      </w:pPr>
    </w:p>
    <w:p w:rsidR="0016612B" w:rsidRPr="00E1257A" w:rsidRDefault="003A1D93" w:rsidP="001158FB">
      <w:pPr>
        <w:jc w:val="both"/>
        <w:rPr>
          <w:szCs w:val="21"/>
        </w:rPr>
      </w:pPr>
      <w:r w:rsidRPr="00E1257A">
        <w:rPr>
          <w:szCs w:val="21"/>
        </w:rPr>
        <w:t>Where work-</w:t>
      </w:r>
      <w:r w:rsidR="00911B84" w:rsidRPr="00E1257A">
        <w:rPr>
          <w:szCs w:val="21"/>
        </w:rPr>
        <w:t xml:space="preserve">related stress has been identified as a hazard, </w:t>
      </w:r>
      <w:r w:rsidR="00CE0749" w:rsidRPr="007F7958">
        <w:rPr>
          <w:color w:val="808080" w:themeColor="background1" w:themeShade="80"/>
          <w:szCs w:val="21"/>
        </w:rPr>
        <w:t>[</w:t>
      </w:r>
      <w:r w:rsidR="00CE0749">
        <w:rPr>
          <w:color w:val="808080" w:themeColor="background1" w:themeShade="80"/>
          <w:szCs w:val="21"/>
        </w:rPr>
        <w:t>y</w:t>
      </w:r>
      <w:r w:rsidR="00CE0749" w:rsidRPr="007F7958">
        <w:rPr>
          <w:color w:val="808080" w:themeColor="background1" w:themeShade="80"/>
          <w:szCs w:val="21"/>
        </w:rPr>
        <w:t>our organisation]</w:t>
      </w:r>
      <w:r w:rsidR="00CE0749">
        <w:rPr>
          <w:color w:val="808080" w:themeColor="background1" w:themeShade="80"/>
          <w:szCs w:val="21"/>
        </w:rPr>
        <w:t xml:space="preserve"> </w:t>
      </w:r>
      <w:r w:rsidRPr="00E1257A">
        <w:rPr>
          <w:szCs w:val="21"/>
        </w:rPr>
        <w:t xml:space="preserve">will </w:t>
      </w:r>
      <w:r w:rsidR="00911B84" w:rsidRPr="00E1257A">
        <w:rPr>
          <w:szCs w:val="21"/>
        </w:rPr>
        <w:t xml:space="preserve">assess the </w:t>
      </w:r>
      <w:r w:rsidR="00E14CF8" w:rsidRPr="00E1257A">
        <w:rPr>
          <w:szCs w:val="21"/>
        </w:rPr>
        <w:t xml:space="preserve">associated </w:t>
      </w:r>
      <w:r w:rsidR="00911B84" w:rsidRPr="00E1257A">
        <w:rPr>
          <w:szCs w:val="21"/>
        </w:rPr>
        <w:t xml:space="preserve">risks to </w:t>
      </w:r>
      <w:r w:rsidR="00E14CF8" w:rsidRPr="00E1257A">
        <w:rPr>
          <w:szCs w:val="21"/>
        </w:rPr>
        <w:t>relevant staff</w:t>
      </w:r>
      <w:r w:rsidR="00911B84" w:rsidRPr="00E1257A">
        <w:rPr>
          <w:szCs w:val="21"/>
        </w:rPr>
        <w:t xml:space="preserve"> health and </w:t>
      </w:r>
      <w:r w:rsidR="00B260DD" w:rsidRPr="00E1257A">
        <w:rPr>
          <w:szCs w:val="21"/>
        </w:rPr>
        <w:t>wellbeing</w:t>
      </w:r>
      <w:r w:rsidR="00E14CF8" w:rsidRPr="00E1257A">
        <w:rPr>
          <w:szCs w:val="21"/>
        </w:rPr>
        <w:t xml:space="preserve"> through the risk assessment process</w:t>
      </w:r>
      <w:r w:rsidR="00911B84" w:rsidRPr="00E1257A">
        <w:rPr>
          <w:szCs w:val="21"/>
        </w:rPr>
        <w:t xml:space="preserve">. </w:t>
      </w:r>
      <w:r w:rsidR="00E14CF8" w:rsidRPr="00E1257A">
        <w:rPr>
          <w:szCs w:val="21"/>
        </w:rPr>
        <w:t>Relevant s</w:t>
      </w:r>
      <w:r w:rsidR="001158FB" w:rsidRPr="00E1257A">
        <w:rPr>
          <w:szCs w:val="21"/>
        </w:rPr>
        <w:t xml:space="preserve">taff will be </w:t>
      </w:r>
      <w:r w:rsidR="00E14CF8" w:rsidRPr="00E1257A">
        <w:rPr>
          <w:szCs w:val="21"/>
        </w:rPr>
        <w:t xml:space="preserve">consulted during this process in order to ensure full participation in any subsequent </w:t>
      </w:r>
      <w:r w:rsidR="00911B84" w:rsidRPr="00E1257A">
        <w:rPr>
          <w:szCs w:val="21"/>
        </w:rPr>
        <w:t xml:space="preserve">preventative/protective </w:t>
      </w:r>
      <w:r w:rsidR="00E14CF8" w:rsidRPr="00E1257A">
        <w:rPr>
          <w:szCs w:val="21"/>
        </w:rPr>
        <w:t xml:space="preserve">control </w:t>
      </w:r>
      <w:r w:rsidR="00911B84" w:rsidRPr="00E1257A">
        <w:rPr>
          <w:szCs w:val="21"/>
        </w:rPr>
        <w:t>measures identifie</w:t>
      </w:r>
      <w:r w:rsidR="00E14CF8" w:rsidRPr="00E1257A">
        <w:rPr>
          <w:szCs w:val="21"/>
        </w:rPr>
        <w:t>d. These specific risk assessments will be monitored for effectiveness at regular intervals by relevant management.</w:t>
      </w:r>
    </w:p>
    <w:p w:rsidR="0016612B" w:rsidRDefault="0016612B" w:rsidP="0016612B">
      <w:pPr>
        <w:pStyle w:val="ListParagraph"/>
        <w:ind w:left="360"/>
        <w:jc w:val="both"/>
        <w:rPr>
          <w:b/>
          <w:color w:val="000000" w:themeColor="text1"/>
          <w:szCs w:val="21"/>
        </w:rPr>
      </w:pPr>
    </w:p>
    <w:p w:rsidR="00956236" w:rsidRDefault="00956236" w:rsidP="00956236">
      <w:pPr>
        <w:pStyle w:val="ListParagraph"/>
        <w:numPr>
          <w:ilvl w:val="0"/>
          <w:numId w:val="4"/>
        </w:numPr>
        <w:jc w:val="both"/>
        <w:rPr>
          <w:b/>
          <w:color w:val="000000" w:themeColor="text1"/>
          <w:szCs w:val="21"/>
        </w:rPr>
      </w:pPr>
      <w:r>
        <w:rPr>
          <w:b/>
          <w:color w:val="000000" w:themeColor="text1"/>
          <w:szCs w:val="21"/>
        </w:rPr>
        <w:t xml:space="preserve">Responsibilities of managers </w:t>
      </w:r>
    </w:p>
    <w:p w:rsidR="00911B84" w:rsidRDefault="00911B84" w:rsidP="00911B84">
      <w:pPr>
        <w:pStyle w:val="ListParagraph"/>
        <w:ind w:left="360"/>
        <w:jc w:val="both"/>
        <w:rPr>
          <w:b/>
          <w:color w:val="000000" w:themeColor="text1"/>
          <w:szCs w:val="21"/>
        </w:rPr>
      </w:pPr>
    </w:p>
    <w:p w:rsidR="00911B84" w:rsidRPr="00E1257A" w:rsidRDefault="00911B84" w:rsidP="00932FD2">
      <w:pPr>
        <w:pStyle w:val="ListParagraph"/>
        <w:numPr>
          <w:ilvl w:val="0"/>
          <w:numId w:val="35"/>
        </w:numPr>
        <w:ind w:left="720"/>
        <w:jc w:val="both"/>
        <w:rPr>
          <w:szCs w:val="21"/>
        </w:rPr>
      </w:pPr>
      <w:r>
        <w:rPr>
          <w:color w:val="000000" w:themeColor="text1"/>
          <w:szCs w:val="21"/>
        </w:rPr>
        <w:t>E</w:t>
      </w:r>
      <w:r w:rsidRPr="00911B84">
        <w:rPr>
          <w:color w:val="000000" w:themeColor="text1"/>
          <w:szCs w:val="21"/>
        </w:rPr>
        <w:t xml:space="preserve">nsure that individuals suffering from mental </w:t>
      </w:r>
      <w:r w:rsidRPr="00E1257A">
        <w:rPr>
          <w:szCs w:val="21"/>
        </w:rPr>
        <w:t xml:space="preserve">health </w:t>
      </w:r>
      <w:r w:rsidR="00C05969" w:rsidRPr="00E1257A">
        <w:rPr>
          <w:szCs w:val="21"/>
        </w:rPr>
        <w:t>issues</w:t>
      </w:r>
      <w:r w:rsidRPr="00E1257A">
        <w:rPr>
          <w:szCs w:val="21"/>
        </w:rPr>
        <w:t xml:space="preserve"> are treated fairly</w:t>
      </w:r>
      <w:r w:rsidR="00C05969" w:rsidRPr="00E1257A">
        <w:rPr>
          <w:szCs w:val="21"/>
        </w:rPr>
        <w:t xml:space="preserve">, sympathetically and </w:t>
      </w:r>
      <w:r w:rsidRPr="00E1257A">
        <w:rPr>
          <w:szCs w:val="21"/>
        </w:rPr>
        <w:t>consistently</w:t>
      </w:r>
      <w:r w:rsidR="00E1257A" w:rsidRPr="00E1257A">
        <w:rPr>
          <w:szCs w:val="21"/>
        </w:rPr>
        <w:t>,</w:t>
      </w:r>
      <w:r w:rsidRPr="00E1257A">
        <w:rPr>
          <w:szCs w:val="21"/>
        </w:rPr>
        <w:t xml:space="preserve"> whatever the cause.</w:t>
      </w:r>
    </w:p>
    <w:p w:rsidR="00911B84" w:rsidRPr="00E1257A" w:rsidRDefault="00C05969" w:rsidP="00932FD2">
      <w:pPr>
        <w:pStyle w:val="ListParagraph"/>
        <w:numPr>
          <w:ilvl w:val="0"/>
          <w:numId w:val="35"/>
        </w:numPr>
        <w:ind w:left="720"/>
        <w:jc w:val="both"/>
        <w:rPr>
          <w:szCs w:val="21"/>
        </w:rPr>
      </w:pPr>
      <w:r w:rsidRPr="00E1257A">
        <w:rPr>
          <w:szCs w:val="21"/>
        </w:rPr>
        <w:t>Consider</w:t>
      </w:r>
      <w:r w:rsidR="003A1D93" w:rsidRPr="00E1257A">
        <w:rPr>
          <w:szCs w:val="21"/>
        </w:rPr>
        <w:t xml:space="preserve"> staff concerns seriously, </w:t>
      </w:r>
      <w:r w:rsidR="00911B84" w:rsidRPr="00E1257A">
        <w:rPr>
          <w:szCs w:val="21"/>
        </w:rPr>
        <w:t>investigate and</w:t>
      </w:r>
      <w:r w:rsidR="003A1D93" w:rsidRPr="00E1257A">
        <w:rPr>
          <w:szCs w:val="21"/>
        </w:rPr>
        <w:t>,</w:t>
      </w:r>
      <w:r w:rsidR="00911B84" w:rsidRPr="00E1257A">
        <w:rPr>
          <w:szCs w:val="21"/>
        </w:rPr>
        <w:t xml:space="preserve"> where</w:t>
      </w:r>
      <w:r w:rsidRPr="00E1257A">
        <w:rPr>
          <w:szCs w:val="21"/>
        </w:rPr>
        <w:t>ver</w:t>
      </w:r>
      <w:r w:rsidR="00911B84" w:rsidRPr="00E1257A">
        <w:rPr>
          <w:szCs w:val="21"/>
        </w:rPr>
        <w:t xml:space="preserve"> possible</w:t>
      </w:r>
      <w:r w:rsidR="003A1D93" w:rsidRPr="00E1257A">
        <w:rPr>
          <w:szCs w:val="21"/>
        </w:rPr>
        <w:t>,</w:t>
      </w:r>
      <w:r w:rsidR="00911B84" w:rsidRPr="00E1257A">
        <w:rPr>
          <w:szCs w:val="21"/>
        </w:rPr>
        <w:t xml:space="preserve"> </w:t>
      </w:r>
      <w:r w:rsidRPr="00E1257A">
        <w:rPr>
          <w:szCs w:val="21"/>
        </w:rPr>
        <w:t xml:space="preserve">address </w:t>
      </w:r>
      <w:r w:rsidR="00911B84" w:rsidRPr="00E1257A">
        <w:rPr>
          <w:szCs w:val="21"/>
        </w:rPr>
        <w:t xml:space="preserve">work or other organisational factors that </w:t>
      </w:r>
      <w:r w:rsidRPr="00E1257A">
        <w:rPr>
          <w:szCs w:val="21"/>
        </w:rPr>
        <w:t xml:space="preserve">may </w:t>
      </w:r>
      <w:r w:rsidR="00911B84" w:rsidRPr="00E1257A">
        <w:rPr>
          <w:szCs w:val="21"/>
        </w:rPr>
        <w:t xml:space="preserve">contribute to individuals’ stress levels or </w:t>
      </w:r>
      <w:r w:rsidRPr="00E1257A">
        <w:rPr>
          <w:szCs w:val="21"/>
        </w:rPr>
        <w:t xml:space="preserve">other </w:t>
      </w:r>
      <w:r w:rsidR="00911B84" w:rsidRPr="00E1257A">
        <w:rPr>
          <w:szCs w:val="21"/>
        </w:rPr>
        <w:t xml:space="preserve">mental health </w:t>
      </w:r>
      <w:r w:rsidRPr="00E1257A">
        <w:rPr>
          <w:szCs w:val="21"/>
        </w:rPr>
        <w:t>issues</w:t>
      </w:r>
      <w:r w:rsidR="00911B84" w:rsidRPr="00E1257A">
        <w:rPr>
          <w:szCs w:val="21"/>
        </w:rPr>
        <w:t>.</w:t>
      </w:r>
    </w:p>
    <w:p w:rsidR="00911B84" w:rsidRPr="00E1257A" w:rsidRDefault="00911B84" w:rsidP="00932FD2">
      <w:pPr>
        <w:pStyle w:val="ListParagraph"/>
        <w:numPr>
          <w:ilvl w:val="0"/>
          <w:numId w:val="35"/>
        </w:numPr>
        <w:ind w:left="720"/>
        <w:jc w:val="both"/>
        <w:rPr>
          <w:szCs w:val="21"/>
        </w:rPr>
      </w:pPr>
      <w:r w:rsidRPr="00E1257A">
        <w:rPr>
          <w:szCs w:val="21"/>
        </w:rPr>
        <w:t xml:space="preserve">Ensure there is meaningful </w:t>
      </w:r>
      <w:r w:rsidR="00C05969" w:rsidRPr="00E1257A">
        <w:rPr>
          <w:szCs w:val="21"/>
        </w:rPr>
        <w:t xml:space="preserve">and constructive </w:t>
      </w:r>
      <w:r w:rsidRPr="00E1257A">
        <w:rPr>
          <w:szCs w:val="21"/>
        </w:rPr>
        <w:t>consultation and communication during times of organisational change.</w:t>
      </w:r>
    </w:p>
    <w:p w:rsidR="00911B84" w:rsidRPr="00E1257A" w:rsidRDefault="00911B84" w:rsidP="00932FD2">
      <w:pPr>
        <w:pStyle w:val="ListParagraph"/>
        <w:numPr>
          <w:ilvl w:val="0"/>
          <w:numId w:val="35"/>
        </w:numPr>
        <w:ind w:left="720"/>
        <w:jc w:val="both"/>
        <w:rPr>
          <w:szCs w:val="21"/>
        </w:rPr>
      </w:pPr>
      <w:r w:rsidRPr="00E1257A">
        <w:rPr>
          <w:szCs w:val="21"/>
        </w:rPr>
        <w:t xml:space="preserve">Make adjustments for individuals that allow them to attend counselling or any other </w:t>
      </w:r>
      <w:r w:rsidR="00E1257A" w:rsidRPr="00E1257A">
        <w:rPr>
          <w:szCs w:val="21"/>
        </w:rPr>
        <w:t xml:space="preserve">support, </w:t>
      </w:r>
      <w:r w:rsidRPr="00E1257A">
        <w:rPr>
          <w:szCs w:val="21"/>
        </w:rPr>
        <w:t>where</w:t>
      </w:r>
      <w:r w:rsidR="00C05969" w:rsidRPr="00E1257A">
        <w:rPr>
          <w:szCs w:val="21"/>
        </w:rPr>
        <w:t>ver</w:t>
      </w:r>
      <w:r w:rsidRPr="00E1257A">
        <w:rPr>
          <w:szCs w:val="21"/>
        </w:rPr>
        <w:t xml:space="preserve"> this is possible within the </w:t>
      </w:r>
      <w:r w:rsidR="00C05969" w:rsidRPr="00E1257A">
        <w:rPr>
          <w:szCs w:val="21"/>
        </w:rPr>
        <w:t xml:space="preserve">operational </w:t>
      </w:r>
      <w:r w:rsidRPr="00E1257A">
        <w:rPr>
          <w:szCs w:val="21"/>
        </w:rPr>
        <w:t>demands of the service.</w:t>
      </w:r>
    </w:p>
    <w:p w:rsidR="00911B84" w:rsidRPr="00E1257A" w:rsidRDefault="00C05969" w:rsidP="00932FD2">
      <w:pPr>
        <w:pStyle w:val="ListParagraph"/>
        <w:numPr>
          <w:ilvl w:val="0"/>
          <w:numId w:val="35"/>
        </w:numPr>
        <w:ind w:left="720"/>
        <w:jc w:val="both"/>
        <w:rPr>
          <w:szCs w:val="21"/>
        </w:rPr>
      </w:pPr>
      <w:r w:rsidRPr="00E1257A">
        <w:rPr>
          <w:szCs w:val="21"/>
        </w:rPr>
        <w:lastRenderedPageBreak/>
        <w:t>Manage</w:t>
      </w:r>
      <w:r w:rsidR="00911B84" w:rsidRPr="00E1257A">
        <w:rPr>
          <w:szCs w:val="21"/>
        </w:rPr>
        <w:t xml:space="preserve"> any </w:t>
      </w:r>
      <w:r w:rsidRPr="00E1257A">
        <w:rPr>
          <w:szCs w:val="21"/>
        </w:rPr>
        <w:t xml:space="preserve">related </w:t>
      </w:r>
      <w:r w:rsidR="00911B84" w:rsidRPr="00E1257A">
        <w:rPr>
          <w:szCs w:val="21"/>
        </w:rPr>
        <w:t xml:space="preserve">sickness absence in accordance with the </w:t>
      </w:r>
      <w:r w:rsidR="00341BBD" w:rsidRPr="007F7958">
        <w:rPr>
          <w:color w:val="808080" w:themeColor="background1" w:themeShade="80"/>
          <w:szCs w:val="21"/>
        </w:rPr>
        <w:t>[</w:t>
      </w:r>
      <w:r w:rsidR="00341BBD">
        <w:rPr>
          <w:color w:val="808080" w:themeColor="background1" w:themeShade="80"/>
          <w:szCs w:val="21"/>
        </w:rPr>
        <w:t>y</w:t>
      </w:r>
      <w:r w:rsidR="00341BBD" w:rsidRPr="007F7958">
        <w:rPr>
          <w:color w:val="808080" w:themeColor="background1" w:themeShade="80"/>
          <w:szCs w:val="21"/>
        </w:rPr>
        <w:t>our organisation</w:t>
      </w:r>
      <w:r w:rsidR="00341BBD">
        <w:rPr>
          <w:color w:val="808080" w:themeColor="background1" w:themeShade="80"/>
          <w:szCs w:val="21"/>
        </w:rPr>
        <w:t>’s</w:t>
      </w:r>
      <w:r w:rsidR="00341BBD" w:rsidRPr="007F7958">
        <w:rPr>
          <w:color w:val="808080" w:themeColor="background1" w:themeShade="80"/>
          <w:szCs w:val="21"/>
        </w:rPr>
        <w:t>]</w:t>
      </w:r>
      <w:r w:rsidR="00341BBD">
        <w:rPr>
          <w:color w:val="808080" w:themeColor="background1" w:themeShade="80"/>
          <w:szCs w:val="21"/>
        </w:rPr>
        <w:t xml:space="preserve"> </w:t>
      </w:r>
      <w:r w:rsidR="001158FB" w:rsidRPr="00E1257A">
        <w:rPr>
          <w:szCs w:val="21"/>
        </w:rPr>
        <w:t>s</w:t>
      </w:r>
      <w:r w:rsidR="00911B84" w:rsidRPr="00E1257A">
        <w:rPr>
          <w:szCs w:val="21"/>
        </w:rPr>
        <w:t xml:space="preserve">ickness </w:t>
      </w:r>
      <w:r w:rsidR="001158FB" w:rsidRPr="00E1257A">
        <w:rPr>
          <w:szCs w:val="21"/>
        </w:rPr>
        <w:t>p</w:t>
      </w:r>
      <w:r w:rsidR="00911B84" w:rsidRPr="00E1257A">
        <w:rPr>
          <w:szCs w:val="21"/>
        </w:rPr>
        <w:t>olicy.</w:t>
      </w:r>
    </w:p>
    <w:p w:rsidR="00911B84" w:rsidRPr="00E1257A" w:rsidRDefault="001158FB" w:rsidP="00932FD2">
      <w:pPr>
        <w:pStyle w:val="ListParagraph"/>
        <w:numPr>
          <w:ilvl w:val="0"/>
          <w:numId w:val="35"/>
        </w:numPr>
        <w:ind w:left="720"/>
        <w:jc w:val="both"/>
        <w:rPr>
          <w:szCs w:val="21"/>
        </w:rPr>
      </w:pPr>
      <w:r w:rsidRPr="00E1257A">
        <w:rPr>
          <w:szCs w:val="21"/>
        </w:rPr>
        <w:t>E</w:t>
      </w:r>
      <w:r w:rsidR="00911B84" w:rsidRPr="00E1257A">
        <w:rPr>
          <w:szCs w:val="21"/>
        </w:rPr>
        <w:t xml:space="preserve">ncourage staff to </w:t>
      </w:r>
      <w:r w:rsidR="00932FD2" w:rsidRPr="00E1257A">
        <w:rPr>
          <w:szCs w:val="21"/>
        </w:rPr>
        <w:t>consult Occupational Health</w:t>
      </w:r>
      <w:r w:rsidR="00911B84" w:rsidRPr="00E1257A">
        <w:rPr>
          <w:szCs w:val="21"/>
        </w:rPr>
        <w:t xml:space="preserve">, their own </w:t>
      </w:r>
      <w:r w:rsidR="00932FD2" w:rsidRPr="00E1257A">
        <w:rPr>
          <w:szCs w:val="21"/>
        </w:rPr>
        <w:t>GP</w:t>
      </w:r>
      <w:r w:rsidR="00911B84" w:rsidRPr="00E1257A">
        <w:rPr>
          <w:szCs w:val="21"/>
        </w:rPr>
        <w:t xml:space="preserve">, </w:t>
      </w:r>
      <w:r w:rsidR="00341BBD">
        <w:rPr>
          <w:szCs w:val="21"/>
        </w:rPr>
        <w:t xml:space="preserve">Employee Assistance Programme (EAP), </w:t>
      </w:r>
      <w:r w:rsidR="00911B84" w:rsidRPr="00E1257A">
        <w:rPr>
          <w:szCs w:val="21"/>
        </w:rPr>
        <w:t>or counsellor</w:t>
      </w:r>
      <w:r w:rsidR="00341BBD">
        <w:rPr>
          <w:szCs w:val="21"/>
        </w:rPr>
        <w:t xml:space="preserve"> </w:t>
      </w:r>
      <w:r w:rsidR="00341BBD" w:rsidRPr="007F7958">
        <w:rPr>
          <w:color w:val="808080" w:themeColor="background1" w:themeShade="80"/>
          <w:szCs w:val="21"/>
        </w:rPr>
        <w:t>[</w:t>
      </w:r>
      <w:r w:rsidR="00341BBD">
        <w:rPr>
          <w:color w:val="808080" w:themeColor="background1" w:themeShade="80"/>
          <w:szCs w:val="21"/>
        </w:rPr>
        <w:t>add/ amend as appropriate</w:t>
      </w:r>
      <w:r w:rsidR="00341BBD" w:rsidRPr="007F7958">
        <w:rPr>
          <w:color w:val="808080" w:themeColor="background1" w:themeShade="80"/>
          <w:szCs w:val="21"/>
        </w:rPr>
        <w:t>]</w:t>
      </w:r>
      <w:r w:rsidR="003A1D93" w:rsidRPr="00E1257A">
        <w:rPr>
          <w:szCs w:val="21"/>
        </w:rPr>
        <w:t>,</w:t>
      </w:r>
      <w:r w:rsidR="00911B84" w:rsidRPr="00E1257A">
        <w:rPr>
          <w:szCs w:val="21"/>
        </w:rPr>
        <w:t xml:space="preserve"> should </w:t>
      </w:r>
      <w:r w:rsidRPr="00E1257A">
        <w:rPr>
          <w:szCs w:val="21"/>
        </w:rPr>
        <w:t>concern</w:t>
      </w:r>
      <w:r w:rsidR="00911B84" w:rsidRPr="00E1257A">
        <w:rPr>
          <w:szCs w:val="21"/>
        </w:rPr>
        <w:t xml:space="preserve"> over an individual’s mental health arise.</w:t>
      </w:r>
    </w:p>
    <w:p w:rsidR="00932FD2" w:rsidRPr="00E1257A" w:rsidRDefault="001158FB" w:rsidP="00932FD2">
      <w:pPr>
        <w:pStyle w:val="ListParagraph"/>
        <w:numPr>
          <w:ilvl w:val="0"/>
          <w:numId w:val="35"/>
        </w:numPr>
        <w:ind w:left="720"/>
        <w:jc w:val="both"/>
        <w:rPr>
          <w:szCs w:val="21"/>
        </w:rPr>
      </w:pPr>
      <w:r w:rsidRPr="00E1257A">
        <w:rPr>
          <w:szCs w:val="21"/>
        </w:rPr>
        <w:t>E</w:t>
      </w:r>
      <w:r w:rsidR="00911B84" w:rsidRPr="00E1257A">
        <w:rPr>
          <w:szCs w:val="21"/>
        </w:rPr>
        <w:t>nsure staff have appropriate information on preventative measures and support available.</w:t>
      </w:r>
    </w:p>
    <w:p w:rsidR="00932FD2" w:rsidRPr="00E1257A" w:rsidRDefault="00932FD2" w:rsidP="009B585C">
      <w:pPr>
        <w:pStyle w:val="ListParagraph"/>
        <w:numPr>
          <w:ilvl w:val="0"/>
          <w:numId w:val="26"/>
        </w:numPr>
        <w:autoSpaceDE/>
        <w:autoSpaceDN/>
        <w:ind w:right="20"/>
        <w:jc w:val="both"/>
        <w:rPr>
          <w:rFonts w:eastAsia="Arial"/>
        </w:rPr>
      </w:pPr>
      <w:r w:rsidRPr="00E1257A">
        <w:rPr>
          <w:rFonts w:eastAsia="Arial"/>
        </w:rPr>
        <w:t>Ensure regular 1-2-1 meetings between line managers and staff are taking place in order to relay any factors of the job that may induce stress, such as excessive workload or overly stretching performance targets, etc</w:t>
      </w:r>
    </w:p>
    <w:p w:rsidR="00B260DD" w:rsidRPr="00E1257A" w:rsidRDefault="00932FD2" w:rsidP="00B260DD">
      <w:pPr>
        <w:pStyle w:val="ListParagraph"/>
        <w:numPr>
          <w:ilvl w:val="0"/>
          <w:numId w:val="26"/>
        </w:numPr>
        <w:rPr>
          <w:rFonts w:eastAsia="Arial"/>
        </w:rPr>
      </w:pPr>
      <w:r w:rsidRPr="00E1257A">
        <w:rPr>
          <w:rFonts w:eastAsia="Arial"/>
        </w:rPr>
        <w:t>Provide sufficient communication to keep employees adequately informed about any information that may impact the organisation and</w:t>
      </w:r>
      <w:r w:rsidR="00C05969" w:rsidRPr="00E1257A">
        <w:rPr>
          <w:rFonts w:eastAsia="Arial"/>
        </w:rPr>
        <w:t>/or</w:t>
      </w:r>
      <w:r w:rsidRPr="00E1257A">
        <w:rPr>
          <w:rFonts w:eastAsia="Arial"/>
        </w:rPr>
        <w:t xml:space="preserve"> their </w:t>
      </w:r>
      <w:r w:rsidR="00C05969" w:rsidRPr="00E1257A">
        <w:rPr>
          <w:rFonts w:eastAsia="Arial"/>
        </w:rPr>
        <w:t xml:space="preserve">specific </w:t>
      </w:r>
      <w:r w:rsidRPr="00E1257A">
        <w:rPr>
          <w:rFonts w:eastAsia="Arial"/>
        </w:rPr>
        <w:t>roles</w:t>
      </w:r>
      <w:r w:rsidR="009535CF">
        <w:rPr>
          <w:rFonts w:eastAsia="Arial"/>
        </w:rPr>
        <w:t>.</w:t>
      </w:r>
      <w:r w:rsidR="00B260DD" w:rsidRPr="00E1257A">
        <w:rPr>
          <w:rFonts w:eastAsia="Arial"/>
        </w:rPr>
        <w:t xml:space="preserve"> </w:t>
      </w:r>
    </w:p>
    <w:p w:rsidR="00B260DD" w:rsidRPr="00B260DD" w:rsidRDefault="00B260DD" w:rsidP="00B260DD">
      <w:pPr>
        <w:pStyle w:val="ListParagraph"/>
        <w:numPr>
          <w:ilvl w:val="0"/>
          <w:numId w:val="26"/>
        </w:numPr>
        <w:rPr>
          <w:rFonts w:eastAsia="Arial"/>
        </w:rPr>
      </w:pPr>
      <w:r w:rsidRPr="00E1257A">
        <w:rPr>
          <w:rFonts w:eastAsia="Arial"/>
        </w:rPr>
        <w:t xml:space="preserve">Manage conflicts effectively and ensure that the workplace is free from </w:t>
      </w:r>
      <w:r w:rsidRPr="00B260DD">
        <w:rPr>
          <w:rFonts w:eastAsia="Arial"/>
        </w:rPr>
        <w:t xml:space="preserve">bullying, harassment, discrimination and prejudice.  </w:t>
      </w:r>
    </w:p>
    <w:p w:rsidR="00932FD2" w:rsidRPr="00932FD2" w:rsidRDefault="00932FD2" w:rsidP="00B260DD">
      <w:pPr>
        <w:pStyle w:val="ListParagraph"/>
        <w:autoSpaceDE/>
        <w:autoSpaceDN/>
        <w:ind w:right="20"/>
        <w:jc w:val="both"/>
        <w:rPr>
          <w:rFonts w:eastAsia="Arial"/>
        </w:rPr>
      </w:pPr>
    </w:p>
    <w:p w:rsidR="009D1188" w:rsidRDefault="009D1188" w:rsidP="009D1188">
      <w:pPr>
        <w:pStyle w:val="ListParagraph"/>
        <w:numPr>
          <w:ilvl w:val="0"/>
          <w:numId w:val="4"/>
        </w:numPr>
        <w:jc w:val="both"/>
        <w:rPr>
          <w:b/>
          <w:color w:val="000000" w:themeColor="text1"/>
          <w:szCs w:val="21"/>
        </w:rPr>
      </w:pPr>
      <w:r w:rsidRPr="009D1188">
        <w:rPr>
          <w:b/>
          <w:color w:val="000000" w:themeColor="text1"/>
          <w:szCs w:val="21"/>
        </w:rPr>
        <w:t xml:space="preserve">Training </w:t>
      </w:r>
    </w:p>
    <w:p w:rsidR="004E2CF8" w:rsidRDefault="004E2CF8" w:rsidP="004E2CF8">
      <w:pPr>
        <w:pStyle w:val="ListParagraph"/>
        <w:ind w:left="360"/>
        <w:jc w:val="both"/>
        <w:rPr>
          <w:b/>
          <w:color w:val="000000" w:themeColor="text1"/>
          <w:szCs w:val="21"/>
        </w:rPr>
      </w:pPr>
    </w:p>
    <w:p w:rsidR="00932FD2" w:rsidRPr="00E1257A" w:rsidRDefault="00932FD2" w:rsidP="00932FD2">
      <w:pPr>
        <w:pStyle w:val="ListParagraph"/>
        <w:ind w:left="0"/>
        <w:jc w:val="both"/>
        <w:rPr>
          <w:szCs w:val="21"/>
        </w:rPr>
      </w:pPr>
      <w:r w:rsidRPr="00932FD2">
        <w:rPr>
          <w:color w:val="000000" w:themeColor="text1"/>
          <w:szCs w:val="21"/>
        </w:rPr>
        <w:t>To support staff members</w:t>
      </w:r>
      <w:r w:rsidR="00C05969" w:rsidRPr="00E1257A">
        <w:rPr>
          <w:szCs w:val="21"/>
        </w:rPr>
        <w:t>,</w:t>
      </w:r>
      <w:r w:rsidRPr="00E1257A">
        <w:rPr>
          <w:szCs w:val="21"/>
        </w:rPr>
        <w:t xml:space="preserve"> as well as manage their own wellbeing, it is imp</w:t>
      </w:r>
      <w:r w:rsidR="00445299">
        <w:rPr>
          <w:szCs w:val="21"/>
        </w:rPr>
        <w:t xml:space="preserve">ortant </w:t>
      </w:r>
      <w:r w:rsidRPr="00E1257A">
        <w:rPr>
          <w:szCs w:val="21"/>
        </w:rPr>
        <w:t xml:space="preserve">that managers and other staff members, are educated on mental health issues in the workplace. This </w:t>
      </w:r>
      <w:r w:rsidR="00C05969" w:rsidRPr="00E1257A">
        <w:rPr>
          <w:szCs w:val="21"/>
        </w:rPr>
        <w:t>awareness will help</w:t>
      </w:r>
      <w:r w:rsidRPr="00E1257A">
        <w:rPr>
          <w:szCs w:val="21"/>
        </w:rPr>
        <w:t xml:space="preserve"> to break down</w:t>
      </w:r>
      <w:r w:rsidR="003A1D93" w:rsidRPr="00E1257A">
        <w:rPr>
          <w:szCs w:val="21"/>
        </w:rPr>
        <w:t xml:space="preserve"> any</w:t>
      </w:r>
      <w:r w:rsidRPr="00E1257A">
        <w:rPr>
          <w:szCs w:val="21"/>
        </w:rPr>
        <w:t xml:space="preserve"> </w:t>
      </w:r>
      <w:r w:rsidR="00C05969" w:rsidRPr="00E1257A">
        <w:rPr>
          <w:szCs w:val="21"/>
        </w:rPr>
        <w:t xml:space="preserve">potential </w:t>
      </w:r>
      <w:r w:rsidRPr="00E1257A">
        <w:rPr>
          <w:szCs w:val="21"/>
        </w:rPr>
        <w:t xml:space="preserve">stigma </w:t>
      </w:r>
      <w:r w:rsidR="00C05969" w:rsidRPr="00E1257A">
        <w:rPr>
          <w:szCs w:val="21"/>
        </w:rPr>
        <w:t xml:space="preserve">associated with mental health issues </w:t>
      </w:r>
      <w:r w:rsidRPr="00E1257A">
        <w:rPr>
          <w:szCs w:val="21"/>
        </w:rPr>
        <w:t xml:space="preserve">and </w:t>
      </w:r>
      <w:r w:rsidR="00C05969" w:rsidRPr="00E1257A">
        <w:rPr>
          <w:szCs w:val="21"/>
        </w:rPr>
        <w:t xml:space="preserve">will assist in </w:t>
      </w:r>
      <w:r w:rsidRPr="00E1257A">
        <w:rPr>
          <w:szCs w:val="21"/>
        </w:rPr>
        <w:t>recogni</w:t>
      </w:r>
      <w:r w:rsidR="00C05969" w:rsidRPr="00E1257A">
        <w:rPr>
          <w:szCs w:val="21"/>
        </w:rPr>
        <w:t>sing</w:t>
      </w:r>
      <w:r w:rsidRPr="00E1257A">
        <w:rPr>
          <w:szCs w:val="21"/>
        </w:rPr>
        <w:t xml:space="preserve"> how to s</w:t>
      </w:r>
      <w:r w:rsidR="00445299">
        <w:rPr>
          <w:szCs w:val="21"/>
        </w:rPr>
        <w:t xml:space="preserve">upport a staff member in need. </w:t>
      </w:r>
      <w:r w:rsidR="00445299" w:rsidRPr="007F7958">
        <w:rPr>
          <w:color w:val="808080" w:themeColor="background1" w:themeShade="80"/>
          <w:szCs w:val="21"/>
        </w:rPr>
        <w:t>[</w:t>
      </w:r>
      <w:r w:rsidR="00445299">
        <w:rPr>
          <w:color w:val="808080" w:themeColor="background1" w:themeShade="80"/>
          <w:szCs w:val="21"/>
        </w:rPr>
        <w:t>Y</w:t>
      </w:r>
      <w:r w:rsidR="00445299" w:rsidRPr="007F7958">
        <w:rPr>
          <w:color w:val="808080" w:themeColor="background1" w:themeShade="80"/>
          <w:szCs w:val="21"/>
        </w:rPr>
        <w:t>our organisation]</w:t>
      </w:r>
      <w:r w:rsidR="00445299">
        <w:rPr>
          <w:color w:val="808080" w:themeColor="background1" w:themeShade="80"/>
          <w:szCs w:val="21"/>
        </w:rPr>
        <w:t xml:space="preserve"> </w:t>
      </w:r>
      <w:r w:rsidRPr="00E1257A">
        <w:rPr>
          <w:szCs w:val="21"/>
        </w:rPr>
        <w:t xml:space="preserve">are </w:t>
      </w:r>
      <w:r w:rsidR="00457078" w:rsidRPr="00E1257A">
        <w:rPr>
          <w:szCs w:val="21"/>
        </w:rPr>
        <w:t xml:space="preserve">committed </w:t>
      </w:r>
      <w:r w:rsidRPr="00E1257A">
        <w:rPr>
          <w:szCs w:val="21"/>
        </w:rPr>
        <w:t xml:space="preserve">to; </w:t>
      </w:r>
    </w:p>
    <w:p w:rsidR="00932FD2" w:rsidRPr="00E1257A" w:rsidRDefault="00932FD2" w:rsidP="00932FD2">
      <w:pPr>
        <w:pStyle w:val="ListParagraph"/>
        <w:ind w:left="0"/>
        <w:jc w:val="both"/>
        <w:rPr>
          <w:szCs w:val="21"/>
        </w:rPr>
      </w:pPr>
    </w:p>
    <w:p w:rsidR="00C05969" w:rsidRPr="00E1257A" w:rsidRDefault="00C05969" w:rsidP="00932FD2">
      <w:pPr>
        <w:pStyle w:val="ListParagraph"/>
        <w:numPr>
          <w:ilvl w:val="0"/>
          <w:numId w:val="37"/>
        </w:numPr>
        <w:rPr>
          <w:szCs w:val="21"/>
        </w:rPr>
      </w:pPr>
      <w:r w:rsidRPr="00E1257A">
        <w:rPr>
          <w:szCs w:val="21"/>
        </w:rPr>
        <w:t>Provide</w:t>
      </w:r>
      <w:r w:rsidR="00932FD2" w:rsidRPr="00E1257A">
        <w:rPr>
          <w:szCs w:val="21"/>
        </w:rPr>
        <w:t xml:space="preserve"> new employees </w:t>
      </w:r>
      <w:r w:rsidRPr="00E1257A">
        <w:rPr>
          <w:szCs w:val="21"/>
        </w:rPr>
        <w:t xml:space="preserve">with </w:t>
      </w:r>
      <w:r w:rsidR="00932FD2" w:rsidRPr="00E1257A">
        <w:rPr>
          <w:szCs w:val="21"/>
        </w:rPr>
        <w:t xml:space="preserve">a comprehensive induction programme </w:t>
      </w:r>
      <w:r w:rsidRPr="00E1257A">
        <w:rPr>
          <w:szCs w:val="21"/>
        </w:rPr>
        <w:t xml:space="preserve">in order to ensure an </w:t>
      </w:r>
      <w:r w:rsidR="00932FD2" w:rsidRPr="00E1257A">
        <w:rPr>
          <w:szCs w:val="21"/>
        </w:rPr>
        <w:t xml:space="preserve">understanding of the organisation. </w:t>
      </w:r>
    </w:p>
    <w:p w:rsidR="00932FD2" w:rsidRPr="00E1257A" w:rsidRDefault="00932FD2" w:rsidP="00932FD2">
      <w:pPr>
        <w:pStyle w:val="ListParagraph"/>
        <w:numPr>
          <w:ilvl w:val="0"/>
          <w:numId w:val="37"/>
        </w:numPr>
        <w:rPr>
          <w:szCs w:val="21"/>
        </w:rPr>
      </w:pPr>
      <w:r w:rsidRPr="00E1257A">
        <w:rPr>
          <w:szCs w:val="21"/>
        </w:rPr>
        <w:t>Provide all new joiners with details of established policies / procedures, corporate objectives and roles that they are expected to carry out.</w:t>
      </w:r>
    </w:p>
    <w:p w:rsidR="00445299" w:rsidRPr="00445299" w:rsidRDefault="00BD2BB1" w:rsidP="00B70AC0">
      <w:pPr>
        <w:pStyle w:val="ListParagraph"/>
        <w:numPr>
          <w:ilvl w:val="0"/>
          <w:numId w:val="26"/>
        </w:numPr>
        <w:autoSpaceDE/>
        <w:autoSpaceDN/>
        <w:ind w:left="714" w:right="20" w:hanging="357"/>
        <w:jc w:val="both"/>
        <w:rPr>
          <w:rFonts w:eastAsia="Arial"/>
        </w:rPr>
      </w:pPr>
      <w:r w:rsidRPr="00445299">
        <w:rPr>
          <w:szCs w:val="21"/>
        </w:rPr>
        <w:t xml:space="preserve">Implement mandatory training for </w:t>
      </w:r>
      <w:r w:rsidR="00F47FA1" w:rsidRPr="00445299">
        <w:rPr>
          <w:szCs w:val="21"/>
        </w:rPr>
        <w:t>all staff</w:t>
      </w:r>
      <w:r w:rsidRPr="00445299">
        <w:rPr>
          <w:szCs w:val="21"/>
        </w:rPr>
        <w:t xml:space="preserve"> to encourage an open</w:t>
      </w:r>
      <w:r w:rsidR="006D4536" w:rsidRPr="00445299">
        <w:rPr>
          <w:szCs w:val="21"/>
        </w:rPr>
        <w:t xml:space="preserve"> dialogue</w:t>
      </w:r>
      <w:r w:rsidR="00445299">
        <w:rPr>
          <w:szCs w:val="21"/>
        </w:rPr>
        <w:t xml:space="preserve"> about stress and mental health.</w:t>
      </w:r>
    </w:p>
    <w:p w:rsidR="00445299" w:rsidRPr="00445299" w:rsidRDefault="005E6D9B" w:rsidP="00B70AC0">
      <w:pPr>
        <w:pStyle w:val="ListParagraph"/>
        <w:numPr>
          <w:ilvl w:val="0"/>
          <w:numId w:val="26"/>
        </w:numPr>
        <w:autoSpaceDE/>
        <w:autoSpaceDN/>
        <w:ind w:left="714" w:right="20" w:hanging="357"/>
        <w:jc w:val="both"/>
        <w:rPr>
          <w:rFonts w:eastAsia="Arial"/>
        </w:rPr>
      </w:pPr>
      <w:r w:rsidRPr="00445299">
        <w:rPr>
          <w:szCs w:val="21"/>
        </w:rPr>
        <w:t>Provide adequate resources to enable managers to</w:t>
      </w:r>
      <w:r w:rsidR="00C05969" w:rsidRPr="00445299">
        <w:rPr>
          <w:szCs w:val="21"/>
        </w:rPr>
        <w:t xml:space="preserve"> effectively</w:t>
      </w:r>
      <w:r w:rsidRPr="00445299">
        <w:rPr>
          <w:szCs w:val="21"/>
        </w:rPr>
        <w:t xml:space="preserve"> implement the organisation’s mental health policy</w:t>
      </w:r>
      <w:r w:rsidR="00BD2BB1" w:rsidRPr="00445299">
        <w:rPr>
          <w:szCs w:val="21"/>
        </w:rPr>
        <w:t>.</w:t>
      </w:r>
      <w:r w:rsidRPr="00445299">
        <w:rPr>
          <w:szCs w:val="21"/>
        </w:rPr>
        <w:t xml:space="preserve"> </w:t>
      </w:r>
    </w:p>
    <w:p w:rsidR="00B1482D" w:rsidRPr="00445299" w:rsidRDefault="00D7418B" w:rsidP="00B70AC0">
      <w:pPr>
        <w:pStyle w:val="ListParagraph"/>
        <w:numPr>
          <w:ilvl w:val="0"/>
          <w:numId w:val="26"/>
        </w:numPr>
        <w:autoSpaceDE/>
        <w:autoSpaceDN/>
        <w:ind w:left="714" w:right="20" w:hanging="357"/>
        <w:jc w:val="both"/>
        <w:rPr>
          <w:rFonts w:eastAsia="Arial"/>
        </w:rPr>
      </w:pPr>
      <w:r w:rsidRPr="00445299">
        <w:rPr>
          <w:rFonts w:eastAsia="Arial"/>
        </w:rPr>
        <w:t>Encourag</w:t>
      </w:r>
      <w:r w:rsidR="00BD2BB1" w:rsidRPr="00445299">
        <w:rPr>
          <w:rFonts w:eastAsia="Arial"/>
        </w:rPr>
        <w:t>e</w:t>
      </w:r>
      <w:r w:rsidRPr="00445299">
        <w:rPr>
          <w:rFonts w:eastAsia="Arial"/>
        </w:rPr>
        <w:t xml:space="preserve"> </w:t>
      </w:r>
      <w:r w:rsidR="00711DD5" w:rsidRPr="00445299">
        <w:rPr>
          <w:rFonts w:eastAsia="Arial"/>
        </w:rPr>
        <w:t xml:space="preserve">staff to have </w:t>
      </w:r>
      <w:r w:rsidRPr="00445299">
        <w:rPr>
          <w:rFonts w:eastAsia="Arial"/>
        </w:rPr>
        <w:t>open conversation</w:t>
      </w:r>
      <w:r w:rsidR="00F47FA1" w:rsidRPr="00445299">
        <w:rPr>
          <w:rFonts w:eastAsia="Arial"/>
        </w:rPr>
        <w:t>s</w:t>
      </w:r>
      <w:r w:rsidRPr="00445299">
        <w:rPr>
          <w:rFonts w:eastAsia="Arial"/>
        </w:rPr>
        <w:t xml:space="preserve"> with line manager</w:t>
      </w:r>
      <w:r w:rsidR="00BD2BB1" w:rsidRPr="00445299">
        <w:rPr>
          <w:rFonts w:eastAsia="Arial"/>
        </w:rPr>
        <w:t>s</w:t>
      </w:r>
      <w:r w:rsidRPr="00445299">
        <w:rPr>
          <w:rFonts w:eastAsia="Arial"/>
        </w:rPr>
        <w:t xml:space="preserve"> or </w:t>
      </w:r>
      <w:r w:rsidR="00C05969" w:rsidRPr="00445299">
        <w:rPr>
          <w:rFonts w:eastAsia="Arial"/>
        </w:rPr>
        <w:t xml:space="preserve">the </w:t>
      </w:r>
      <w:r w:rsidRPr="00445299">
        <w:rPr>
          <w:rFonts w:eastAsia="Arial"/>
        </w:rPr>
        <w:t xml:space="preserve">HR Manager </w:t>
      </w:r>
      <w:r w:rsidR="00C05969" w:rsidRPr="00445299">
        <w:rPr>
          <w:rFonts w:eastAsia="Arial"/>
        </w:rPr>
        <w:t>regarding</w:t>
      </w:r>
      <w:r w:rsidR="00647F18" w:rsidRPr="00445299">
        <w:rPr>
          <w:rFonts w:eastAsia="Arial"/>
        </w:rPr>
        <w:t xml:space="preserve"> stress, </w:t>
      </w:r>
      <w:r w:rsidRPr="00445299">
        <w:rPr>
          <w:rFonts w:eastAsia="Arial"/>
        </w:rPr>
        <w:t>excessive workloads</w:t>
      </w:r>
      <w:r w:rsidR="00647F18" w:rsidRPr="00445299">
        <w:rPr>
          <w:rFonts w:eastAsia="Arial"/>
        </w:rPr>
        <w:t xml:space="preserve"> and any other factors </w:t>
      </w:r>
      <w:r w:rsidRPr="00445299">
        <w:rPr>
          <w:rFonts w:eastAsia="Arial"/>
        </w:rPr>
        <w:t xml:space="preserve">that </w:t>
      </w:r>
      <w:r w:rsidR="00C05969" w:rsidRPr="00445299">
        <w:rPr>
          <w:rFonts w:eastAsia="Arial"/>
        </w:rPr>
        <w:t xml:space="preserve">may </w:t>
      </w:r>
      <w:r w:rsidRPr="00445299">
        <w:rPr>
          <w:rFonts w:eastAsia="Arial"/>
        </w:rPr>
        <w:t xml:space="preserve">undermine </w:t>
      </w:r>
      <w:r w:rsidR="00C05969" w:rsidRPr="00445299">
        <w:rPr>
          <w:rFonts w:eastAsia="Arial"/>
        </w:rPr>
        <w:t xml:space="preserve">personal </w:t>
      </w:r>
      <w:r w:rsidRPr="00445299">
        <w:rPr>
          <w:rFonts w:eastAsia="Arial"/>
        </w:rPr>
        <w:t>mental health</w:t>
      </w:r>
      <w:r w:rsidR="00BD2BB1" w:rsidRPr="00445299">
        <w:rPr>
          <w:rFonts w:eastAsia="Arial"/>
        </w:rPr>
        <w:t>.</w:t>
      </w:r>
    </w:p>
    <w:p w:rsidR="00D7418B" w:rsidRDefault="00D7418B" w:rsidP="00437B7A">
      <w:pPr>
        <w:pStyle w:val="ListParagraph"/>
        <w:numPr>
          <w:ilvl w:val="0"/>
          <w:numId w:val="26"/>
        </w:numPr>
        <w:autoSpaceDE/>
        <w:autoSpaceDN/>
        <w:ind w:left="714" w:right="20" w:hanging="357"/>
        <w:rPr>
          <w:rFonts w:eastAsia="Arial"/>
        </w:rPr>
      </w:pPr>
      <w:r w:rsidRPr="00E1257A">
        <w:rPr>
          <w:rFonts w:eastAsia="Arial"/>
        </w:rPr>
        <w:t>Ensu</w:t>
      </w:r>
      <w:r w:rsidR="00BD2BB1" w:rsidRPr="00E1257A">
        <w:rPr>
          <w:rFonts w:eastAsia="Arial"/>
        </w:rPr>
        <w:t>re</w:t>
      </w:r>
      <w:r w:rsidRPr="00E1257A">
        <w:rPr>
          <w:rFonts w:eastAsia="Arial"/>
        </w:rPr>
        <w:t xml:space="preserve"> that </w:t>
      </w:r>
      <w:r w:rsidR="00647F18" w:rsidRPr="00E1257A">
        <w:rPr>
          <w:rFonts w:eastAsia="Arial"/>
        </w:rPr>
        <w:t>managers</w:t>
      </w:r>
      <w:r w:rsidRPr="00E1257A">
        <w:rPr>
          <w:rFonts w:eastAsia="Arial"/>
        </w:rPr>
        <w:t xml:space="preserve"> are aware of their obligations to promote a good working environment for their staff as defined within this policy</w:t>
      </w:r>
      <w:r w:rsidR="00BD2BB1" w:rsidRPr="00E1257A">
        <w:rPr>
          <w:rFonts w:eastAsia="Arial"/>
        </w:rPr>
        <w:t>.</w:t>
      </w:r>
      <w:r w:rsidR="00711DD5" w:rsidRPr="00E1257A">
        <w:rPr>
          <w:rFonts w:eastAsia="Arial"/>
        </w:rPr>
        <w:t xml:space="preserve"> </w:t>
      </w:r>
      <w:r w:rsidR="00EB1F1B" w:rsidRPr="00E1257A">
        <w:rPr>
          <w:rFonts w:eastAsia="Arial"/>
        </w:rPr>
        <w:t xml:space="preserve">This includes </w:t>
      </w:r>
      <w:r w:rsidR="00711DD5" w:rsidRPr="00E1257A">
        <w:rPr>
          <w:rFonts w:eastAsia="Arial"/>
        </w:rPr>
        <w:t>conducting return to work in</w:t>
      </w:r>
      <w:r w:rsidR="00EB1F1B" w:rsidRPr="00E1257A">
        <w:rPr>
          <w:rFonts w:eastAsia="Arial"/>
        </w:rPr>
        <w:t xml:space="preserve">terviews in a timely manner, </w:t>
      </w:r>
      <w:r w:rsidR="00711DD5" w:rsidRPr="00E1257A">
        <w:rPr>
          <w:rFonts w:eastAsia="Arial"/>
        </w:rPr>
        <w:t>follow</w:t>
      </w:r>
      <w:r w:rsidR="00EB1F1B" w:rsidRPr="00E1257A">
        <w:rPr>
          <w:rFonts w:eastAsia="Arial"/>
        </w:rPr>
        <w:t>ing</w:t>
      </w:r>
      <w:r w:rsidR="00711DD5" w:rsidRPr="00E1257A">
        <w:rPr>
          <w:rFonts w:eastAsia="Arial"/>
        </w:rPr>
        <w:t xml:space="preserve"> through </w:t>
      </w:r>
      <w:r w:rsidR="00EB1F1B" w:rsidRPr="00E1257A">
        <w:rPr>
          <w:rFonts w:eastAsia="Arial"/>
        </w:rPr>
        <w:t xml:space="preserve">on any concerns </w:t>
      </w:r>
      <w:r w:rsidR="00EB1F1B" w:rsidRPr="00B1482D">
        <w:rPr>
          <w:rFonts w:eastAsia="Arial"/>
        </w:rPr>
        <w:t xml:space="preserve">raised and </w:t>
      </w:r>
      <w:r w:rsidR="00711DD5" w:rsidRPr="00B1482D">
        <w:rPr>
          <w:rFonts w:eastAsia="Arial"/>
        </w:rPr>
        <w:t xml:space="preserve">conducting </w:t>
      </w:r>
      <w:r w:rsidR="00EB1F1B" w:rsidRPr="00B1482D">
        <w:rPr>
          <w:rFonts w:eastAsia="Arial"/>
        </w:rPr>
        <w:t xml:space="preserve">regular </w:t>
      </w:r>
      <w:r w:rsidR="00711DD5" w:rsidRPr="00B1482D">
        <w:rPr>
          <w:rFonts w:eastAsia="Arial"/>
        </w:rPr>
        <w:t>risk assessments</w:t>
      </w:r>
      <w:r w:rsidR="00EB1F1B" w:rsidRPr="00B1482D">
        <w:rPr>
          <w:rFonts w:eastAsia="Arial"/>
        </w:rPr>
        <w:t xml:space="preserve">. </w:t>
      </w:r>
      <w:r w:rsidR="00711DD5" w:rsidRPr="00B1482D">
        <w:rPr>
          <w:rFonts w:eastAsia="Arial"/>
        </w:rPr>
        <w:t xml:space="preserve">  </w:t>
      </w:r>
    </w:p>
    <w:p w:rsidR="00932FD2" w:rsidRDefault="00A21B2C" w:rsidP="00932FD2">
      <w:pPr>
        <w:pStyle w:val="ListParagraph"/>
        <w:numPr>
          <w:ilvl w:val="0"/>
          <w:numId w:val="26"/>
        </w:numPr>
        <w:autoSpaceDE/>
        <w:autoSpaceDN/>
        <w:ind w:right="20"/>
        <w:rPr>
          <w:rFonts w:eastAsia="Arial"/>
        </w:rPr>
      </w:pPr>
      <w:r w:rsidRPr="00A21B2C">
        <w:rPr>
          <w:rFonts w:eastAsia="Arial"/>
        </w:rPr>
        <w:t xml:space="preserve">HR to ensure that new and existing managers are aware of their responsibilities towards their staff, including setting and managing performance in a manner that is consistent with </w:t>
      </w:r>
      <w:r w:rsidR="00445299" w:rsidRPr="007F7958">
        <w:rPr>
          <w:color w:val="808080" w:themeColor="background1" w:themeShade="80"/>
          <w:szCs w:val="21"/>
        </w:rPr>
        <w:t>[</w:t>
      </w:r>
      <w:r w:rsidR="00445299">
        <w:rPr>
          <w:color w:val="808080" w:themeColor="background1" w:themeShade="80"/>
          <w:szCs w:val="21"/>
        </w:rPr>
        <w:t>Y</w:t>
      </w:r>
      <w:r w:rsidR="00445299" w:rsidRPr="007F7958">
        <w:rPr>
          <w:color w:val="808080" w:themeColor="background1" w:themeShade="80"/>
          <w:szCs w:val="21"/>
        </w:rPr>
        <w:t>our organisation</w:t>
      </w:r>
      <w:r w:rsidR="00445299">
        <w:rPr>
          <w:color w:val="808080" w:themeColor="background1" w:themeShade="80"/>
          <w:szCs w:val="21"/>
        </w:rPr>
        <w:t>’s</w:t>
      </w:r>
      <w:r w:rsidR="00445299" w:rsidRPr="007F7958">
        <w:rPr>
          <w:color w:val="808080" w:themeColor="background1" w:themeShade="80"/>
          <w:szCs w:val="21"/>
        </w:rPr>
        <w:t>]</w:t>
      </w:r>
      <w:r w:rsidR="00445299">
        <w:rPr>
          <w:color w:val="808080" w:themeColor="background1" w:themeShade="80"/>
          <w:szCs w:val="21"/>
        </w:rPr>
        <w:t xml:space="preserve"> </w:t>
      </w:r>
      <w:r w:rsidRPr="00A21B2C">
        <w:rPr>
          <w:rFonts w:eastAsia="Arial"/>
        </w:rPr>
        <w:t xml:space="preserve">policy. </w:t>
      </w:r>
    </w:p>
    <w:p w:rsidR="00932FD2" w:rsidRDefault="00932FD2" w:rsidP="00932FD2">
      <w:pPr>
        <w:pStyle w:val="ListParagraph"/>
        <w:rPr>
          <w:rFonts w:eastAsia="Arial"/>
        </w:rPr>
      </w:pPr>
    </w:p>
    <w:p w:rsidR="000F3DAD" w:rsidRDefault="000F3DAD" w:rsidP="00174A3F">
      <w:pPr>
        <w:pStyle w:val="ListParagraph"/>
        <w:numPr>
          <w:ilvl w:val="0"/>
          <w:numId w:val="4"/>
        </w:numPr>
        <w:spacing w:line="0" w:lineRule="atLeast"/>
        <w:rPr>
          <w:rFonts w:eastAsia="Arial"/>
          <w:b/>
          <w:color w:val="000000" w:themeColor="text1"/>
          <w:szCs w:val="21"/>
        </w:rPr>
      </w:pPr>
      <w:r w:rsidRPr="00F839C4">
        <w:rPr>
          <w:rFonts w:eastAsia="Arial"/>
          <w:b/>
          <w:color w:val="000000" w:themeColor="text1"/>
          <w:szCs w:val="21"/>
        </w:rPr>
        <w:t xml:space="preserve">Providing support </w:t>
      </w:r>
      <w:r w:rsidR="009711C6" w:rsidRPr="00F839C4">
        <w:rPr>
          <w:rFonts w:eastAsia="Arial"/>
          <w:b/>
          <w:color w:val="000000" w:themeColor="text1"/>
          <w:szCs w:val="21"/>
        </w:rPr>
        <w:t>to staff suffering with mental health issues</w:t>
      </w:r>
    </w:p>
    <w:p w:rsidR="004E2CF8" w:rsidRPr="00F839C4" w:rsidRDefault="004E2CF8" w:rsidP="004E2CF8">
      <w:pPr>
        <w:pStyle w:val="ListParagraph"/>
        <w:spacing w:line="0" w:lineRule="atLeast"/>
        <w:ind w:left="360"/>
        <w:rPr>
          <w:rFonts w:eastAsia="Arial"/>
          <w:b/>
          <w:color w:val="000000" w:themeColor="text1"/>
          <w:szCs w:val="21"/>
        </w:rPr>
      </w:pPr>
    </w:p>
    <w:p w:rsidR="00BD2BB1" w:rsidRDefault="00025605" w:rsidP="00637062">
      <w:pPr>
        <w:rPr>
          <w:rFonts w:eastAsia="Arial"/>
          <w:color w:val="000000" w:themeColor="text1"/>
          <w:szCs w:val="21"/>
        </w:rPr>
      </w:pPr>
      <w:r>
        <w:rPr>
          <w:rFonts w:eastAsia="Arial"/>
          <w:color w:val="000000" w:themeColor="text1"/>
          <w:szCs w:val="21"/>
        </w:rPr>
        <w:t xml:space="preserve">It can be challenging to understand how to </w:t>
      </w:r>
      <w:r w:rsidRPr="00E1257A">
        <w:rPr>
          <w:rFonts w:eastAsia="Arial"/>
          <w:szCs w:val="21"/>
        </w:rPr>
        <w:t>respond and support someone with mental health issues.</w:t>
      </w:r>
      <w:r w:rsidR="00457078" w:rsidRPr="00E1257A">
        <w:rPr>
          <w:rFonts w:eastAsia="Arial"/>
          <w:szCs w:val="21"/>
        </w:rPr>
        <w:t xml:space="preserve"> I</w:t>
      </w:r>
      <w:r w:rsidRPr="00E1257A">
        <w:rPr>
          <w:rFonts w:eastAsia="Arial"/>
          <w:szCs w:val="21"/>
        </w:rPr>
        <w:t xml:space="preserve">f there is any doubt about how to proceed </w:t>
      </w:r>
      <w:r w:rsidR="00647F18" w:rsidRPr="00E1257A">
        <w:rPr>
          <w:rFonts w:eastAsia="Arial"/>
          <w:szCs w:val="21"/>
        </w:rPr>
        <w:t xml:space="preserve">such </w:t>
      </w:r>
      <w:r w:rsidR="00CA598C" w:rsidRPr="00E1257A">
        <w:rPr>
          <w:rFonts w:eastAsia="Arial"/>
          <w:szCs w:val="21"/>
        </w:rPr>
        <w:t>matters</w:t>
      </w:r>
      <w:r w:rsidR="003A1D93" w:rsidRPr="00E1257A">
        <w:rPr>
          <w:rFonts w:eastAsia="Arial"/>
          <w:szCs w:val="21"/>
        </w:rPr>
        <w:t>,</w:t>
      </w:r>
      <w:r w:rsidR="00647F18" w:rsidRPr="00E1257A">
        <w:rPr>
          <w:rFonts w:eastAsia="Arial"/>
          <w:szCs w:val="21"/>
        </w:rPr>
        <w:t xml:space="preserve"> staff should </w:t>
      </w:r>
      <w:r w:rsidRPr="00E1257A">
        <w:rPr>
          <w:rFonts w:eastAsia="Arial"/>
          <w:szCs w:val="21"/>
        </w:rPr>
        <w:t xml:space="preserve">consult a senior manager or the HR </w:t>
      </w:r>
      <w:r w:rsidR="00647F18" w:rsidRPr="00E1257A">
        <w:rPr>
          <w:rFonts w:eastAsia="Arial"/>
          <w:szCs w:val="21"/>
        </w:rPr>
        <w:t>Manager for guidance</w:t>
      </w:r>
      <w:r w:rsidRPr="00E1257A">
        <w:rPr>
          <w:rFonts w:eastAsia="Arial"/>
          <w:szCs w:val="21"/>
        </w:rPr>
        <w:t>.</w:t>
      </w:r>
      <w:r w:rsidR="00637062" w:rsidRPr="00E1257A">
        <w:rPr>
          <w:rFonts w:eastAsia="Arial"/>
          <w:szCs w:val="21"/>
        </w:rPr>
        <w:t xml:space="preserve"> </w:t>
      </w:r>
      <w:r w:rsidR="00E1257A" w:rsidRPr="00E1257A">
        <w:rPr>
          <w:rFonts w:eastAsia="Arial"/>
          <w:szCs w:val="21"/>
        </w:rPr>
        <w:t xml:space="preserve">Managers </w:t>
      </w:r>
      <w:r w:rsidR="00BD2BB1" w:rsidRPr="00E1257A">
        <w:rPr>
          <w:rFonts w:eastAsia="Arial"/>
          <w:szCs w:val="21"/>
        </w:rPr>
        <w:t>are expected to;</w:t>
      </w:r>
    </w:p>
    <w:p w:rsidR="00CA598C" w:rsidRDefault="00CA598C" w:rsidP="00637062">
      <w:pPr>
        <w:rPr>
          <w:rFonts w:eastAsia="Arial"/>
          <w:color w:val="000000" w:themeColor="text1"/>
          <w:szCs w:val="21"/>
        </w:rPr>
      </w:pPr>
    </w:p>
    <w:p w:rsidR="00711DD5" w:rsidRPr="00457078" w:rsidRDefault="00711DD5" w:rsidP="002C0DA0">
      <w:pPr>
        <w:pStyle w:val="ListParagraph"/>
        <w:numPr>
          <w:ilvl w:val="0"/>
          <w:numId w:val="23"/>
        </w:numPr>
        <w:tabs>
          <w:tab w:val="left" w:pos="720"/>
        </w:tabs>
        <w:autoSpaceDE/>
        <w:autoSpaceDN/>
        <w:ind w:left="714" w:right="20" w:hanging="357"/>
        <w:rPr>
          <w:rFonts w:eastAsia="Arial"/>
        </w:rPr>
      </w:pPr>
      <w:r w:rsidRPr="00457078">
        <w:rPr>
          <w:rFonts w:eastAsia="Arial"/>
        </w:rPr>
        <w:t>Deal with mental health relate</w:t>
      </w:r>
      <w:r w:rsidR="00457078" w:rsidRPr="00457078">
        <w:rPr>
          <w:rFonts w:eastAsia="Arial"/>
        </w:rPr>
        <w:t xml:space="preserve">d issues in a sensitive manner and </w:t>
      </w:r>
      <w:r w:rsidR="00457078">
        <w:rPr>
          <w:rFonts w:eastAsia="Arial"/>
        </w:rPr>
        <w:t>r</w:t>
      </w:r>
      <w:r w:rsidRPr="00457078">
        <w:rPr>
          <w:rFonts w:eastAsia="Arial"/>
        </w:rPr>
        <w:t>efrain from the use of any judgement or prejudice based on personal feelings towards mental health issues.</w:t>
      </w:r>
    </w:p>
    <w:p w:rsidR="001145D2" w:rsidRDefault="003A55C4" w:rsidP="00437B7A">
      <w:pPr>
        <w:pStyle w:val="ListParagraph"/>
        <w:numPr>
          <w:ilvl w:val="0"/>
          <w:numId w:val="23"/>
        </w:numPr>
        <w:tabs>
          <w:tab w:val="left" w:pos="720"/>
        </w:tabs>
        <w:autoSpaceDE/>
        <w:autoSpaceDN/>
        <w:ind w:left="714" w:right="20" w:hanging="357"/>
        <w:rPr>
          <w:rFonts w:eastAsia="Arial"/>
        </w:rPr>
      </w:pPr>
      <w:r w:rsidRPr="003A55C4">
        <w:rPr>
          <w:rFonts w:eastAsia="Arial"/>
        </w:rPr>
        <w:t>P</w:t>
      </w:r>
      <w:r w:rsidR="001145D2" w:rsidRPr="003A55C4">
        <w:rPr>
          <w:rFonts w:eastAsia="Arial"/>
        </w:rPr>
        <w:t>roactively mak</w:t>
      </w:r>
      <w:r w:rsidR="00BD2BB1">
        <w:rPr>
          <w:rFonts w:eastAsia="Arial"/>
        </w:rPr>
        <w:t>e</w:t>
      </w:r>
      <w:r w:rsidR="001145D2" w:rsidRPr="003A55C4">
        <w:rPr>
          <w:rFonts w:eastAsia="Arial"/>
        </w:rPr>
        <w:t xml:space="preserve"> employees aware of </w:t>
      </w:r>
      <w:r w:rsidR="00BD2BB1">
        <w:rPr>
          <w:rFonts w:eastAsia="Arial"/>
        </w:rPr>
        <w:t xml:space="preserve">the </w:t>
      </w:r>
      <w:r w:rsidR="00D7418B" w:rsidRPr="003A55C4">
        <w:rPr>
          <w:rFonts w:eastAsia="Arial"/>
        </w:rPr>
        <w:t>Employee Assistance helpline</w:t>
      </w:r>
      <w:r w:rsidR="00445299">
        <w:rPr>
          <w:rFonts w:eastAsia="Arial"/>
        </w:rPr>
        <w:t xml:space="preserve"> </w:t>
      </w:r>
      <w:r w:rsidR="00445299" w:rsidRPr="00445299">
        <w:rPr>
          <w:rFonts w:eastAsia="Arial"/>
          <w:color w:val="808080" w:themeColor="background1" w:themeShade="80"/>
        </w:rPr>
        <w:t>[amend as appropriate]</w:t>
      </w:r>
      <w:r w:rsidR="00D7418B" w:rsidRPr="003A55C4">
        <w:rPr>
          <w:rFonts w:eastAsia="Arial"/>
        </w:rPr>
        <w:t xml:space="preserve">, where staff can seek </w:t>
      </w:r>
      <w:r w:rsidR="001145D2" w:rsidRPr="003A55C4">
        <w:rPr>
          <w:rFonts w:eastAsia="Arial"/>
        </w:rPr>
        <w:t xml:space="preserve">information, advice </w:t>
      </w:r>
      <w:r w:rsidR="00047788">
        <w:rPr>
          <w:rFonts w:eastAsia="Arial"/>
        </w:rPr>
        <w:t xml:space="preserve">and support. </w:t>
      </w:r>
      <w:r w:rsidR="00445299">
        <w:rPr>
          <w:rFonts w:eastAsia="Arial"/>
        </w:rPr>
        <w:t xml:space="preserve"> </w:t>
      </w:r>
    </w:p>
    <w:p w:rsidR="00D7418B" w:rsidRPr="00B1482D" w:rsidRDefault="009711C6" w:rsidP="00437B7A">
      <w:pPr>
        <w:pStyle w:val="ListParagraph"/>
        <w:numPr>
          <w:ilvl w:val="0"/>
          <w:numId w:val="23"/>
        </w:numPr>
        <w:tabs>
          <w:tab w:val="left" w:pos="720"/>
        </w:tabs>
        <w:autoSpaceDE/>
        <w:autoSpaceDN/>
        <w:ind w:left="714" w:hanging="357"/>
        <w:rPr>
          <w:rFonts w:eastAsia="Arial"/>
        </w:rPr>
      </w:pPr>
      <w:r w:rsidRPr="00B1482D">
        <w:rPr>
          <w:rFonts w:eastAsia="Arial"/>
        </w:rPr>
        <w:t>Refer</w:t>
      </w:r>
      <w:r w:rsidR="003A1D93">
        <w:rPr>
          <w:rFonts w:eastAsia="Arial"/>
        </w:rPr>
        <w:t xml:space="preserve"> staff to Occupational H</w:t>
      </w:r>
      <w:r w:rsidR="00D7418B" w:rsidRPr="00B1482D">
        <w:rPr>
          <w:rFonts w:eastAsia="Arial"/>
        </w:rPr>
        <w:t>ealth</w:t>
      </w:r>
      <w:r w:rsidR="003A55C4" w:rsidRPr="00B1482D">
        <w:rPr>
          <w:rFonts w:eastAsia="Arial"/>
        </w:rPr>
        <w:t xml:space="preserve"> </w:t>
      </w:r>
      <w:r w:rsidR="00445299" w:rsidRPr="00445299">
        <w:rPr>
          <w:rFonts w:eastAsia="Arial"/>
          <w:color w:val="808080" w:themeColor="background1" w:themeShade="80"/>
        </w:rPr>
        <w:t>[amend as appropriate]</w:t>
      </w:r>
      <w:r w:rsidR="00445299">
        <w:rPr>
          <w:rFonts w:eastAsia="Arial"/>
          <w:color w:val="808080" w:themeColor="background1" w:themeShade="80"/>
        </w:rPr>
        <w:t xml:space="preserve"> </w:t>
      </w:r>
      <w:r w:rsidR="003A55C4" w:rsidRPr="00B1482D">
        <w:rPr>
          <w:rFonts w:eastAsia="Arial"/>
        </w:rPr>
        <w:t xml:space="preserve">in order to establish how </w:t>
      </w:r>
      <w:r w:rsidRPr="00B1482D">
        <w:rPr>
          <w:rFonts w:eastAsia="Arial"/>
        </w:rPr>
        <w:t xml:space="preserve">to best support the </w:t>
      </w:r>
      <w:r w:rsidR="003A55C4" w:rsidRPr="00B1482D">
        <w:rPr>
          <w:rFonts w:eastAsia="Arial"/>
        </w:rPr>
        <w:t xml:space="preserve">staff member during their absence from </w:t>
      </w:r>
      <w:r w:rsidRPr="00B1482D">
        <w:rPr>
          <w:rFonts w:eastAsia="Arial"/>
        </w:rPr>
        <w:t>work</w:t>
      </w:r>
      <w:r w:rsidR="003A55C4" w:rsidRPr="00B1482D">
        <w:rPr>
          <w:rFonts w:eastAsia="Arial"/>
        </w:rPr>
        <w:t xml:space="preserve"> and establish a return to work plan</w:t>
      </w:r>
      <w:r w:rsidRPr="00B1482D">
        <w:rPr>
          <w:rFonts w:eastAsia="Arial"/>
        </w:rPr>
        <w:t>.</w:t>
      </w:r>
      <w:r w:rsidR="00D7418B" w:rsidRPr="00B1482D">
        <w:rPr>
          <w:rFonts w:eastAsia="Arial"/>
        </w:rPr>
        <w:t xml:space="preserve"> </w:t>
      </w:r>
      <w:r w:rsidR="000161AF" w:rsidRPr="00B1482D">
        <w:rPr>
          <w:rFonts w:eastAsia="Arial"/>
        </w:rPr>
        <w:t xml:space="preserve">In the event </w:t>
      </w:r>
      <w:r w:rsidR="007726A3" w:rsidRPr="00B1482D">
        <w:rPr>
          <w:rFonts w:eastAsia="Arial"/>
        </w:rPr>
        <w:t xml:space="preserve">that </w:t>
      </w:r>
      <w:r w:rsidR="000161AF" w:rsidRPr="00B1482D">
        <w:rPr>
          <w:rFonts w:eastAsia="Arial"/>
        </w:rPr>
        <w:t>the staff</w:t>
      </w:r>
      <w:r w:rsidR="008C0E76" w:rsidRPr="00B1482D">
        <w:rPr>
          <w:rFonts w:eastAsia="Arial"/>
        </w:rPr>
        <w:t xml:space="preserve"> member</w:t>
      </w:r>
      <w:r w:rsidR="000161AF" w:rsidRPr="00B1482D">
        <w:rPr>
          <w:rFonts w:eastAsia="Arial"/>
        </w:rPr>
        <w:t xml:space="preserve"> </w:t>
      </w:r>
      <w:r w:rsidR="007726A3" w:rsidRPr="00B1482D">
        <w:rPr>
          <w:rFonts w:eastAsia="Arial"/>
        </w:rPr>
        <w:t>does not wish to consult occupational h</w:t>
      </w:r>
      <w:r w:rsidR="000161AF" w:rsidRPr="00B1482D">
        <w:rPr>
          <w:rFonts w:eastAsia="Arial"/>
        </w:rPr>
        <w:t xml:space="preserve">ealth, </w:t>
      </w:r>
      <w:r w:rsidR="007726A3" w:rsidRPr="00B1482D">
        <w:rPr>
          <w:rFonts w:eastAsia="Arial"/>
        </w:rPr>
        <w:t xml:space="preserve">a medical </w:t>
      </w:r>
      <w:r w:rsidR="00647F18">
        <w:rPr>
          <w:rFonts w:eastAsia="Arial"/>
        </w:rPr>
        <w:t xml:space="preserve">report should be obtained </w:t>
      </w:r>
      <w:r w:rsidR="007726A3" w:rsidRPr="00B1482D">
        <w:rPr>
          <w:rFonts w:eastAsia="Arial"/>
        </w:rPr>
        <w:t>from the GP with the consent of the staff member</w:t>
      </w:r>
      <w:r w:rsidR="00445299">
        <w:rPr>
          <w:rFonts w:eastAsia="Arial"/>
        </w:rPr>
        <w:t>.</w:t>
      </w:r>
      <w:r w:rsidR="007726A3" w:rsidRPr="00B1482D">
        <w:rPr>
          <w:rFonts w:eastAsia="Arial"/>
        </w:rPr>
        <w:t xml:space="preserve"> </w:t>
      </w:r>
    </w:p>
    <w:p w:rsidR="001145D2" w:rsidRPr="007726A3" w:rsidRDefault="00D7418B" w:rsidP="00437B7A">
      <w:pPr>
        <w:pStyle w:val="ListParagraph"/>
        <w:numPr>
          <w:ilvl w:val="0"/>
          <w:numId w:val="23"/>
        </w:numPr>
        <w:tabs>
          <w:tab w:val="left" w:pos="720"/>
        </w:tabs>
        <w:autoSpaceDE/>
        <w:autoSpaceDN/>
        <w:ind w:left="714" w:hanging="357"/>
        <w:jc w:val="both"/>
        <w:rPr>
          <w:rFonts w:eastAsia="Arial"/>
        </w:rPr>
      </w:pPr>
      <w:r w:rsidRPr="007726A3">
        <w:rPr>
          <w:rFonts w:eastAsia="Arial"/>
        </w:rPr>
        <w:t>S</w:t>
      </w:r>
      <w:r w:rsidR="00615CFB" w:rsidRPr="007726A3">
        <w:rPr>
          <w:rFonts w:eastAsia="Arial"/>
        </w:rPr>
        <w:t>upport a staff member i</w:t>
      </w:r>
      <w:r w:rsidR="001145D2" w:rsidRPr="007726A3">
        <w:rPr>
          <w:rFonts w:eastAsia="Arial"/>
        </w:rPr>
        <w:t xml:space="preserve">n situations where </w:t>
      </w:r>
      <w:r w:rsidR="00615CFB" w:rsidRPr="007726A3">
        <w:rPr>
          <w:rFonts w:eastAsia="Arial"/>
        </w:rPr>
        <w:t>they experience</w:t>
      </w:r>
      <w:r w:rsidR="001145D2" w:rsidRPr="007726A3">
        <w:rPr>
          <w:rFonts w:eastAsia="Arial"/>
        </w:rPr>
        <w:t xml:space="preserve"> a period of absence</w:t>
      </w:r>
      <w:r w:rsidR="007726A3">
        <w:rPr>
          <w:rFonts w:eastAsia="Arial"/>
        </w:rPr>
        <w:t xml:space="preserve"> from work due to mental health.</w:t>
      </w:r>
      <w:r w:rsidR="001145D2" w:rsidRPr="007726A3">
        <w:rPr>
          <w:rFonts w:eastAsia="Arial"/>
        </w:rPr>
        <w:t xml:space="preserve"> </w:t>
      </w:r>
      <w:r w:rsidR="007726A3">
        <w:rPr>
          <w:rFonts w:eastAsia="Arial"/>
        </w:rPr>
        <w:t>Work</w:t>
      </w:r>
      <w:r w:rsidR="001145D2" w:rsidRPr="007726A3">
        <w:rPr>
          <w:rFonts w:eastAsia="Arial"/>
        </w:rPr>
        <w:t xml:space="preserve"> with the employee </w:t>
      </w:r>
      <w:r w:rsidR="003A1D93">
        <w:rPr>
          <w:rFonts w:eastAsia="Arial"/>
        </w:rPr>
        <w:t>and Occupational H</w:t>
      </w:r>
      <w:r w:rsidR="009711C6" w:rsidRPr="007726A3">
        <w:rPr>
          <w:rFonts w:eastAsia="Arial"/>
        </w:rPr>
        <w:t>ealth a</w:t>
      </w:r>
      <w:r w:rsidRPr="007726A3">
        <w:rPr>
          <w:rFonts w:eastAsia="Arial"/>
        </w:rPr>
        <w:t xml:space="preserve">dvisors </w:t>
      </w:r>
      <w:r w:rsidR="000161AF" w:rsidRPr="007726A3">
        <w:rPr>
          <w:rFonts w:eastAsia="Arial"/>
        </w:rPr>
        <w:t xml:space="preserve">/ their GP </w:t>
      </w:r>
      <w:r w:rsidR="009711C6" w:rsidRPr="007726A3">
        <w:rPr>
          <w:rFonts w:eastAsia="Arial"/>
        </w:rPr>
        <w:t xml:space="preserve">to develop </w:t>
      </w:r>
      <w:r w:rsidR="009711C6" w:rsidRPr="007726A3">
        <w:rPr>
          <w:rFonts w:eastAsia="Arial"/>
        </w:rPr>
        <w:lastRenderedPageBreak/>
        <w:t>a ‘</w:t>
      </w:r>
      <w:r w:rsidR="001145D2" w:rsidRPr="007726A3">
        <w:rPr>
          <w:rFonts w:eastAsia="Arial"/>
        </w:rPr>
        <w:t>Return to Work</w:t>
      </w:r>
      <w:r w:rsidR="009711C6" w:rsidRPr="007726A3">
        <w:rPr>
          <w:rFonts w:eastAsia="Arial"/>
        </w:rPr>
        <w:t>’ plan</w:t>
      </w:r>
      <w:r w:rsidR="001145D2" w:rsidRPr="007726A3">
        <w:rPr>
          <w:rFonts w:eastAsia="Arial"/>
        </w:rPr>
        <w:t xml:space="preserve"> that provides the best opportunity for the employee to return to work as soon as is reasonably prac</w:t>
      </w:r>
      <w:r w:rsidR="00615CFB" w:rsidRPr="007726A3">
        <w:rPr>
          <w:rFonts w:eastAsia="Arial"/>
        </w:rPr>
        <w:t>ticable</w:t>
      </w:r>
      <w:r w:rsidR="009711C6" w:rsidRPr="007726A3">
        <w:rPr>
          <w:rFonts w:eastAsia="Arial"/>
        </w:rPr>
        <w:t>.</w:t>
      </w:r>
      <w:r w:rsidR="007726A3">
        <w:rPr>
          <w:szCs w:val="21"/>
        </w:rPr>
        <w:t xml:space="preserve"> R</w:t>
      </w:r>
      <w:r w:rsidR="00711DD5" w:rsidRPr="007726A3">
        <w:rPr>
          <w:szCs w:val="21"/>
        </w:rPr>
        <w:t xml:space="preserve">easonable adjustments </w:t>
      </w:r>
      <w:r w:rsidR="008C0E76" w:rsidRPr="007726A3">
        <w:rPr>
          <w:szCs w:val="21"/>
        </w:rPr>
        <w:t xml:space="preserve">should </w:t>
      </w:r>
      <w:r w:rsidR="007726A3">
        <w:rPr>
          <w:szCs w:val="21"/>
        </w:rPr>
        <w:t xml:space="preserve">then </w:t>
      </w:r>
      <w:r w:rsidR="008C0E76" w:rsidRPr="007726A3">
        <w:rPr>
          <w:szCs w:val="21"/>
        </w:rPr>
        <w:t>b</w:t>
      </w:r>
      <w:r w:rsidR="00711DD5" w:rsidRPr="007726A3">
        <w:rPr>
          <w:szCs w:val="21"/>
        </w:rPr>
        <w:t xml:space="preserve">e made for </w:t>
      </w:r>
      <w:r w:rsidR="007726A3">
        <w:rPr>
          <w:szCs w:val="21"/>
        </w:rPr>
        <w:t xml:space="preserve">the </w:t>
      </w:r>
      <w:r w:rsidR="00711DD5" w:rsidRPr="007726A3">
        <w:rPr>
          <w:szCs w:val="21"/>
        </w:rPr>
        <w:t xml:space="preserve">staff member to settle </w:t>
      </w:r>
      <w:r w:rsidR="007726A3">
        <w:rPr>
          <w:szCs w:val="21"/>
        </w:rPr>
        <w:t xml:space="preserve">back </w:t>
      </w:r>
      <w:r w:rsidR="00711DD5" w:rsidRPr="007726A3">
        <w:rPr>
          <w:szCs w:val="21"/>
        </w:rPr>
        <w:t>into their work</w:t>
      </w:r>
      <w:r w:rsidR="00445299">
        <w:rPr>
          <w:szCs w:val="21"/>
        </w:rPr>
        <w:t>.</w:t>
      </w:r>
      <w:r w:rsidR="00711DD5" w:rsidRPr="007726A3">
        <w:rPr>
          <w:szCs w:val="21"/>
        </w:rPr>
        <w:t xml:space="preserve"> </w:t>
      </w:r>
    </w:p>
    <w:p w:rsidR="001145D2" w:rsidRPr="00E1257A" w:rsidRDefault="00D7418B" w:rsidP="00647F18">
      <w:pPr>
        <w:pStyle w:val="ListParagraph"/>
        <w:numPr>
          <w:ilvl w:val="0"/>
          <w:numId w:val="23"/>
        </w:numPr>
        <w:tabs>
          <w:tab w:val="left" w:pos="720"/>
        </w:tabs>
        <w:autoSpaceDE/>
        <w:autoSpaceDN/>
        <w:ind w:left="714" w:right="23" w:hanging="357"/>
        <w:rPr>
          <w:rFonts w:eastAsia="Arial"/>
        </w:rPr>
      </w:pPr>
      <w:r w:rsidRPr="007726A3">
        <w:rPr>
          <w:rFonts w:eastAsia="Arial"/>
        </w:rPr>
        <w:t>I</w:t>
      </w:r>
      <w:r w:rsidR="009711C6" w:rsidRPr="007726A3">
        <w:rPr>
          <w:rFonts w:eastAsia="Arial"/>
        </w:rPr>
        <w:t>dentify and remediate</w:t>
      </w:r>
      <w:r w:rsidR="001145D2" w:rsidRPr="007726A3">
        <w:rPr>
          <w:rFonts w:eastAsia="Arial"/>
        </w:rPr>
        <w:t xml:space="preserve"> any factors within the workplace that are </w:t>
      </w:r>
      <w:r w:rsidR="001145D2" w:rsidRPr="00E1257A">
        <w:rPr>
          <w:rFonts w:eastAsia="Arial"/>
        </w:rPr>
        <w:t xml:space="preserve">contributing to </w:t>
      </w:r>
      <w:r w:rsidR="00615CFB" w:rsidRPr="00E1257A">
        <w:rPr>
          <w:rFonts w:eastAsia="Arial"/>
        </w:rPr>
        <w:t>any negative mental health issues</w:t>
      </w:r>
      <w:r w:rsidRPr="00E1257A">
        <w:rPr>
          <w:rFonts w:eastAsia="Arial"/>
        </w:rPr>
        <w:t xml:space="preserve"> by carrying out </w:t>
      </w:r>
      <w:r w:rsidR="009711C6" w:rsidRPr="00E1257A">
        <w:rPr>
          <w:rFonts w:eastAsia="Arial"/>
        </w:rPr>
        <w:t xml:space="preserve">a </w:t>
      </w:r>
      <w:r w:rsidRPr="00E1257A">
        <w:rPr>
          <w:rFonts w:eastAsia="Arial"/>
        </w:rPr>
        <w:t>mental health risk assessment</w:t>
      </w:r>
      <w:r w:rsidR="009711C6" w:rsidRPr="00E1257A">
        <w:rPr>
          <w:rFonts w:eastAsia="Arial"/>
        </w:rPr>
        <w:t>.</w:t>
      </w:r>
      <w:r w:rsidRPr="00E1257A">
        <w:rPr>
          <w:rFonts w:eastAsia="Arial"/>
        </w:rPr>
        <w:t xml:space="preserve"> </w:t>
      </w:r>
      <w:r w:rsidR="00CA598C" w:rsidRPr="00E1257A">
        <w:rPr>
          <w:rFonts w:eastAsia="Arial"/>
        </w:rPr>
        <w:t xml:space="preserve">This can be with the support and guidance of HR and/or Health and Safety if required. </w:t>
      </w:r>
      <w:r w:rsidR="0037259B" w:rsidRPr="00E1257A">
        <w:rPr>
          <w:rFonts w:eastAsia="Arial"/>
        </w:rPr>
        <w:t>Determine whether</w:t>
      </w:r>
      <w:r w:rsidR="00711DD5" w:rsidRPr="00E1257A">
        <w:rPr>
          <w:rFonts w:eastAsia="Arial"/>
        </w:rPr>
        <w:t xml:space="preserve"> </w:t>
      </w:r>
      <w:r w:rsidR="0037259B" w:rsidRPr="00E1257A">
        <w:rPr>
          <w:rFonts w:eastAsia="Arial"/>
        </w:rPr>
        <w:t>any identified factors could affect other co-workers.</w:t>
      </w:r>
      <w:r w:rsidR="00711DD5" w:rsidRPr="00E1257A">
        <w:rPr>
          <w:rFonts w:eastAsia="Arial"/>
        </w:rPr>
        <w:t xml:space="preserve"> HR/Line Manager </w:t>
      </w:r>
      <w:r w:rsidR="00445299">
        <w:rPr>
          <w:rFonts w:eastAsia="Arial"/>
        </w:rPr>
        <w:t xml:space="preserve">should </w:t>
      </w:r>
      <w:r w:rsidR="00711DD5" w:rsidRPr="00E1257A">
        <w:rPr>
          <w:rFonts w:eastAsia="Arial"/>
        </w:rPr>
        <w:t xml:space="preserve">consult </w:t>
      </w:r>
      <w:r w:rsidR="00CA598C" w:rsidRPr="00E1257A">
        <w:rPr>
          <w:rFonts w:eastAsia="Arial"/>
        </w:rPr>
        <w:t xml:space="preserve">with </w:t>
      </w:r>
      <w:r w:rsidR="00711DD5" w:rsidRPr="00E1257A">
        <w:rPr>
          <w:rFonts w:eastAsia="Arial"/>
        </w:rPr>
        <w:t xml:space="preserve">other </w:t>
      </w:r>
      <w:r w:rsidR="00445299">
        <w:rPr>
          <w:rFonts w:eastAsia="Arial"/>
        </w:rPr>
        <w:t xml:space="preserve">employees </w:t>
      </w:r>
      <w:r w:rsidR="00711DD5" w:rsidRPr="00E1257A">
        <w:rPr>
          <w:rFonts w:eastAsia="Arial"/>
        </w:rPr>
        <w:t xml:space="preserve">to ensure that </w:t>
      </w:r>
      <w:r w:rsidR="00CA598C" w:rsidRPr="00E1257A">
        <w:rPr>
          <w:rFonts w:eastAsia="Arial"/>
        </w:rPr>
        <w:t>any</w:t>
      </w:r>
      <w:r w:rsidR="0037259B" w:rsidRPr="00E1257A">
        <w:rPr>
          <w:rFonts w:eastAsia="Arial"/>
        </w:rPr>
        <w:t xml:space="preserve"> identified issues do not pose a </w:t>
      </w:r>
      <w:r w:rsidR="00CA598C" w:rsidRPr="00E1257A">
        <w:rPr>
          <w:rFonts w:eastAsia="Arial"/>
        </w:rPr>
        <w:t>risk</w:t>
      </w:r>
      <w:r w:rsidR="0037259B" w:rsidRPr="00E1257A">
        <w:rPr>
          <w:rFonts w:eastAsia="Arial"/>
        </w:rPr>
        <w:t xml:space="preserve"> to </w:t>
      </w:r>
      <w:r w:rsidR="00647F18" w:rsidRPr="00E1257A">
        <w:rPr>
          <w:rFonts w:eastAsia="Arial"/>
        </w:rPr>
        <w:t>their wellbeing</w:t>
      </w:r>
      <w:r w:rsidR="00445299">
        <w:rPr>
          <w:rFonts w:eastAsia="Arial"/>
        </w:rPr>
        <w:t>.</w:t>
      </w:r>
      <w:r w:rsidR="00711DD5" w:rsidRPr="00E1257A">
        <w:rPr>
          <w:rFonts w:eastAsia="Arial"/>
        </w:rPr>
        <w:t xml:space="preserve"> </w:t>
      </w:r>
    </w:p>
    <w:p w:rsidR="00711DD5" w:rsidRPr="00E1257A" w:rsidRDefault="00711DD5" w:rsidP="00711DD5">
      <w:pPr>
        <w:pStyle w:val="ListParagraph"/>
        <w:numPr>
          <w:ilvl w:val="0"/>
          <w:numId w:val="23"/>
        </w:numPr>
        <w:tabs>
          <w:tab w:val="left" w:pos="720"/>
        </w:tabs>
        <w:autoSpaceDE/>
        <w:autoSpaceDN/>
        <w:spacing w:line="0" w:lineRule="atLeast"/>
        <w:rPr>
          <w:rFonts w:eastAsia="Arial"/>
        </w:rPr>
      </w:pPr>
      <w:r w:rsidRPr="00E1257A">
        <w:rPr>
          <w:rFonts w:eastAsia="Arial"/>
        </w:rPr>
        <w:t>Offer continued employment where practicable, subject to appropriate adaptations to the role</w:t>
      </w:r>
      <w:r w:rsidR="00445299">
        <w:rPr>
          <w:rFonts w:eastAsia="Arial"/>
        </w:rPr>
        <w:t>.</w:t>
      </w:r>
    </w:p>
    <w:p w:rsidR="00BD1008" w:rsidRPr="00E1257A" w:rsidRDefault="003A55C4" w:rsidP="00BD1008">
      <w:pPr>
        <w:pStyle w:val="ListParagraph"/>
        <w:numPr>
          <w:ilvl w:val="0"/>
          <w:numId w:val="23"/>
        </w:numPr>
        <w:tabs>
          <w:tab w:val="left" w:pos="720"/>
        </w:tabs>
        <w:autoSpaceDE/>
        <w:autoSpaceDN/>
        <w:spacing w:line="0" w:lineRule="atLeast"/>
        <w:rPr>
          <w:rFonts w:eastAsia="Arial"/>
        </w:rPr>
      </w:pPr>
      <w:r w:rsidRPr="00E1257A">
        <w:rPr>
          <w:rFonts w:eastAsia="Arial"/>
        </w:rPr>
        <w:t>Ensure</w:t>
      </w:r>
      <w:r w:rsidR="00EF3AEF" w:rsidRPr="00E1257A">
        <w:rPr>
          <w:rFonts w:eastAsia="Arial"/>
        </w:rPr>
        <w:t xml:space="preserve"> that the </w:t>
      </w:r>
      <w:r w:rsidRPr="00E1257A">
        <w:rPr>
          <w:rFonts w:eastAsia="Arial"/>
        </w:rPr>
        <w:t>staff member receive</w:t>
      </w:r>
      <w:r w:rsidR="00EF3AEF" w:rsidRPr="00E1257A">
        <w:rPr>
          <w:rFonts w:eastAsia="Arial"/>
        </w:rPr>
        <w:t>s</w:t>
      </w:r>
      <w:r w:rsidRPr="00E1257A">
        <w:rPr>
          <w:rFonts w:eastAsia="Arial"/>
        </w:rPr>
        <w:t xml:space="preserve"> </w:t>
      </w:r>
      <w:r w:rsidR="00EF3AEF" w:rsidRPr="00E1257A">
        <w:rPr>
          <w:rFonts w:eastAsia="Arial"/>
        </w:rPr>
        <w:t xml:space="preserve">paid </w:t>
      </w:r>
      <w:r w:rsidRPr="00E1257A">
        <w:rPr>
          <w:rFonts w:eastAsia="Arial"/>
        </w:rPr>
        <w:t xml:space="preserve">sick leave as per the company sickness policy and </w:t>
      </w:r>
      <w:r w:rsidR="00EF3AEF" w:rsidRPr="00E1257A">
        <w:rPr>
          <w:rFonts w:eastAsia="Arial"/>
        </w:rPr>
        <w:t>ensure that the staff member remain</w:t>
      </w:r>
      <w:r w:rsidR="00CA598C" w:rsidRPr="00E1257A">
        <w:rPr>
          <w:rFonts w:eastAsia="Arial"/>
        </w:rPr>
        <w:t>s</w:t>
      </w:r>
      <w:r w:rsidR="00EF3AEF" w:rsidRPr="00E1257A">
        <w:rPr>
          <w:rFonts w:eastAsia="Arial"/>
        </w:rPr>
        <w:t xml:space="preserve"> informed about their entitlement</w:t>
      </w:r>
      <w:r w:rsidR="00445299">
        <w:rPr>
          <w:rFonts w:eastAsia="Arial"/>
        </w:rPr>
        <w:t>.</w:t>
      </w:r>
      <w:r w:rsidR="00EF3AEF" w:rsidRPr="00E1257A">
        <w:rPr>
          <w:rFonts w:eastAsia="Arial"/>
        </w:rPr>
        <w:t xml:space="preserve"> </w:t>
      </w:r>
      <w:r w:rsidRPr="00E1257A">
        <w:rPr>
          <w:rFonts w:eastAsia="Arial"/>
        </w:rPr>
        <w:t xml:space="preserve"> </w:t>
      </w:r>
    </w:p>
    <w:p w:rsidR="00711DD5" w:rsidRPr="00E1257A" w:rsidRDefault="00711DD5" w:rsidP="00711DD5">
      <w:pPr>
        <w:pStyle w:val="ListParagraph"/>
        <w:numPr>
          <w:ilvl w:val="0"/>
          <w:numId w:val="23"/>
        </w:numPr>
        <w:tabs>
          <w:tab w:val="left" w:pos="720"/>
        </w:tabs>
        <w:autoSpaceDE/>
        <w:autoSpaceDN/>
        <w:spacing w:line="0" w:lineRule="atLeast"/>
        <w:rPr>
          <w:rFonts w:eastAsia="Arial"/>
        </w:rPr>
      </w:pPr>
      <w:r w:rsidRPr="00E1257A">
        <w:rPr>
          <w:rFonts w:eastAsia="Arial"/>
        </w:rPr>
        <w:t xml:space="preserve">Designate </w:t>
      </w:r>
      <w:r w:rsidR="0037259B" w:rsidRPr="00E1257A">
        <w:rPr>
          <w:rFonts w:eastAsia="Arial"/>
        </w:rPr>
        <w:t>a contact person (</w:t>
      </w:r>
      <w:r w:rsidRPr="00E1257A">
        <w:rPr>
          <w:rFonts w:eastAsia="Arial"/>
        </w:rPr>
        <w:t xml:space="preserve">either </w:t>
      </w:r>
      <w:r w:rsidR="0037259B" w:rsidRPr="00E1257A">
        <w:rPr>
          <w:rFonts w:eastAsia="Arial"/>
        </w:rPr>
        <w:t>the line manager or</w:t>
      </w:r>
      <w:r w:rsidRPr="00E1257A">
        <w:rPr>
          <w:rFonts w:eastAsia="Arial"/>
        </w:rPr>
        <w:t xml:space="preserve"> HR manager</w:t>
      </w:r>
      <w:r w:rsidR="0037259B" w:rsidRPr="00E1257A">
        <w:rPr>
          <w:rFonts w:eastAsia="Arial"/>
        </w:rPr>
        <w:t>)</w:t>
      </w:r>
      <w:r w:rsidRPr="00E1257A">
        <w:rPr>
          <w:rFonts w:eastAsia="Arial"/>
        </w:rPr>
        <w:t xml:space="preserve"> as the point of contact for </w:t>
      </w:r>
      <w:r w:rsidR="0037259B" w:rsidRPr="00E1257A">
        <w:rPr>
          <w:rFonts w:eastAsia="Arial"/>
        </w:rPr>
        <w:t xml:space="preserve">the </w:t>
      </w:r>
      <w:r w:rsidRPr="00E1257A">
        <w:rPr>
          <w:rFonts w:eastAsia="Arial"/>
        </w:rPr>
        <w:t xml:space="preserve">staff member and keep a log of all the communication and correspondence. If the staff </w:t>
      </w:r>
      <w:r w:rsidR="0037259B" w:rsidRPr="00E1257A">
        <w:rPr>
          <w:rFonts w:eastAsia="Arial"/>
        </w:rPr>
        <w:t xml:space="preserve">member </w:t>
      </w:r>
      <w:r w:rsidRPr="00E1257A">
        <w:rPr>
          <w:rFonts w:eastAsia="Arial"/>
        </w:rPr>
        <w:t xml:space="preserve">is willing, </w:t>
      </w:r>
      <w:r w:rsidR="0037259B" w:rsidRPr="00E1257A">
        <w:rPr>
          <w:rFonts w:eastAsia="Arial"/>
        </w:rPr>
        <w:t xml:space="preserve">person of contact to </w:t>
      </w:r>
      <w:r w:rsidRPr="00E1257A">
        <w:rPr>
          <w:rFonts w:eastAsia="Arial"/>
        </w:rPr>
        <w:t xml:space="preserve">organise </w:t>
      </w:r>
      <w:r w:rsidR="0037259B" w:rsidRPr="00E1257A">
        <w:rPr>
          <w:rFonts w:eastAsia="Arial"/>
        </w:rPr>
        <w:t xml:space="preserve">a </w:t>
      </w:r>
      <w:r w:rsidRPr="00E1257A">
        <w:rPr>
          <w:rFonts w:eastAsia="Arial"/>
        </w:rPr>
        <w:t>home visit</w:t>
      </w:r>
      <w:r w:rsidR="00445299">
        <w:rPr>
          <w:rFonts w:eastAsia="Arial"/>
        </w:rPr>
        <w:t>.</w:t>
      </w:r>
      <w:r w:rsidRPr="00E1257A">
        <w:rPr>
          <w:rFonts w:eastAsia="Arial"/>
        </w:rPr>
        <w:t xml:space="preserve"> </w:t>
      </w:r>
    </w:p>
    <w:p w:rsidR="00711DD5" w:rsidRPr="00E1257A" w:rsidRDefault="00711DD5" w:rsidP="00711DD5">
      <w:pPr>
        <w:pStyle w:val="ListParagraph"/>
        <w:numPr>
          <w:ilvl w:val="0"/>
          <w:numId w:val="23"/>
        </w:numPr>
        <w:tabs>
          <w:tab w:val="left" w:pos="720"/>
        </w:tabs>
        <w:autoSpaceDE/>
        <w:autoSpaceDN/>
        <w:spacing w:line="0" w:lineRule="atLeast"/>
        <w:rPr>
          <w:rFonts w:eastAsia="Arial"/>
        </w:rPr>
      </w:pPr>
      <w:r w:rsidRPr="00E1257A">
        <w:rPr>
          <w:rFonts w:eastAsia="Arial"/>
        </w:rPr>
        <w:t xml:space="preserve">Keep the staff member </w:t>
      </w:r>
      <w:r w:rsidR="00CA598C" w:rsidRPr="00E1257A">
        <w:rPr>
          <w:rFonts w:eastAsia="Arial"/>
        </w:rPr>
        <w:t>informed</w:t>
      </w:r>
      <w:r w:rsidRPr="00E1257A">
        <w:rPr>
          <w:rFonts w:eastAsia="Arial"/>
        </w:rPr>
        <w:t xml:space="preserve"> of any </w:t>
      </w:r>
      <w:r w:rsidR="00CA598C" w:rsidRPr="00E1257A">
        <w:rPr>
          <w:rFonts w:eastAsia="Arial"/>
        </w:rPr>
        <w:t xml:space="preserve">relevant organisational </w:t>
      </w:r>
      <w:r w:rsidRPr="00E1257A">
        <w:rPr>
          <w:rFonts w:eastAsia="Arial"/>
        </w:rPr>
        <w:t>changes</w:t>
      </w:r>
      <w:r w:rsidR="00445299">
        <w:rPr>
          <w:rFonts w:eastAsia="Arial"/>
        </w:rPr>
        <w:t>.</w:t>
      </w:r>
      <w:r w:rsidRPr="00E1257A">
        <w:rPr>
          <w:rFonts w:eastAsia="Arial"/>
        </w:rPr>
        <w:t xml:space="preserve">  </w:t>
      </w:r>
    </w:p>
    <w:p w:rsidR="00BD1008" w:rsidRPr="00BD1008" w:rsidRDefault="00BD1008" w:rsidP="00BD1008">
      <w:pPr>
        <w:pStyle w:val="ListParagraph"/>
        <w:rPr>
          <w:rFonts w:eastAsia="Arial"/>
          <w:b/>
        </w:rPr>
      </w:pPr>
    </w:p>
    <w:p w:rsidR="00174A3F" w:rsidRDefault="00174A3F" w:rsidP="00174A3F">
      <w:pPr>
        <w:pStyle w:val="ListParagraph"/>
        <w:numPr>
          <w:ilvl w:val="0"/>
          <w:numId w:val="4"/>
        </w:numPr>
        <w:tabs>
          <w:tab w:val="left" w:pos="720"/>
        </w:tabs>
        <w:autoSpaceDE/>
        <w:autoSpaceDN/>
        <w:spacing w:line="293" w:lineRule="auto"/>
        <w:ind w:right="20"/>
        <w:rPr>
          <w:rFonts w:eastAsia="Arial"/>
          <w:b/>
        </w:rPr>
      </w:pPr>
      <w:r w:rsidRPr="00174A3F">
        <w:rPr>
          <w:rFonts w:eastAsia="Arial"/>
          <w:b/>
        </w:rPr>
        <w:t>Confidentiality</w:t>
      </w:r>
    </w:p>
    <w:p w:rsidR="004E2CF8" w:rsidRPr="00174A3F" w:rsidRDefault="004E2CF8" w:rsidP="004E2CF8">
      <w:pPr>
        <w:pStyle w:val="ListParagraph"/>
        <w:tabs>
          <w:tab w:val="left" w:pos="720"/>
        </w:tabs>
        <w:autoSpaceDE/>
        <w:autoSpaceDN/>
        <w:spacing w:line="293" w:lineRule="auto"/>
        <w:ind w:left="360" w:right="20"/>
        <w:rPr>
          <w:rFonts w:eastAsia="Arial"/>
          <w:b/>
        </w:rPr>
      </w:pPr>
    </w:p>
    <w:p w:rsidR="00031791" w:rsidRDefault="00457078" w:rsidP="00457078">
      <w:pPr>
        <w:jc w:val="both"/>
        <w:rPr>
          <w:rFonts w:eastAsia="Arial"/>
        </w:rPr>
      </w:pPr>
      <w:r w:rsidRPr="00457078">
        <w:rPr>
          <w:color w:val="000000" w:themeColor="text1"/>
          <w:szCs w:val="21"/>
        </w:rPr>
        <w:t>Treat all matters relating to individual employees and mental health problems in the strictest confidence</w:t>
      </w:r>
      <w:r w:rsidR="00031791">
        <w:rPr>
          <w:color w:val="000000" w:themeColor="text1"/>
          <w:szCs w:val="21"/>
        </w:rPr>
        <w:t xml:space="preserve">. </w:t>
      </w:r>
      <w:r w:rsidRPr="00457078">
        <w:rPr>
          <w:color w:val="000000" w:themeColor="text1"/>
          <w:szCs w:val="21"/>
        </w:rPr>
        <w:t xml:space="preserve"> </w:t>
      </w:r>
      <w:r w:rsidR="00174A3F" w:rsidRPr="00457078">
        <w:rPr>
          <w:rFonts w:eastAsia="Arial"/>
        </w:rPr>
        <w:t xml:space="preserve">A supervisor or line manager </w:t>
      </w:r>
      <w:r w:rsidR="00174A3F" w:rsidRPr="00E1257A">
        <w:rPr>
          <w:rFonts w:eastAsia="Arial"/>
        </w:rPr>
        <w:t>do</w:t>
      </w:r>
      <w:r w:rsidR="00CA598C" w:rsidRPr="00E1257A">
        <w:rPr>
          <w:rFonts w:eastAsia="Arial"/>
        </w:rPr>
        <w:t>es</w:t>
      </w:r>
      <w:r w:rsidR="00174A3F" w:rsidRPr="00E1257A">
        <w:rPr>
          <w:rFonts w:eastAsia="Arial"/>
        </w:rPr>
        <w:t xml:space="preserve"> not need to know the diagnosis or other personal information, unless the member of staff </w:t>
      </w:r>
      <w:r w:rsidR="00CA598C" w:rsidRPr="00E1257A">
        <w:rPr>
          <w:rFonts w:eastAsia="Arial"/>
        </w:rPr>
        <w:t>is willing</w:t>
      </w:r>
      <w:r w:rsidR="00174A3F" w:rsidRPr="00E1257A">
        <w:rPr>
          <w:rFonts w:eastAsia="Arial"/>
        </w:rPr>
        <w:t xml:space="preserve"> to disclose this. Exceptions to this may occasionally occur if the health and safety of others</w:t>
      </w:r>
      <w:r w:rsidR="00CA598C" w:rsidRPr="00E1257A">
        <w:rPr>
          <w:rFonts w:eastAsia="Arial"/>
        </w:rPr>
        <w:t>,</w:t>
      </w:r>
      <w:r w:rsidR="00174A3F" w:rsidRPr="00E1257A">
        <w:rPr>
          <w:rFonts w:eastAsia="Arial"/>
        </w:rPr>
        <w:t xml:space="preserve"> or indeed the staff member might be compromised. </w:t>
      </w:r>
    </w:p>
    <w:p w:rsidR="00031791" w:rsidRDefault="00031791" w:rsidP="00457078">
      <w:pPr>
        <w:jc w:val="both"/>
        <w:rPr>
          <w:rFonts w:eastAsia="Arial"/>
        </w:rPr>
      </w:pPr>
    </w:p>
    <w:p w:rsidR="00457078" w:rsidRPr="00E1257A" w:rsidRDefault="00174A3F" w:rsidP="00457078">
      <w:pPr>
        <w:jc w:val="both"/>
        <w:rPr>
          <w:szCs w:val="21"/>
        </w:rPr>
      </w:pPr>
      <w:r w:rsidRPr="00E1257A">
        <w:rPr>
          <w:rFonts w:eastAsia="Arial"/>
        </w:rPr>
        <w:t>If adjustments are being made, the manager should discuss with the employee how these are communicated to other staff.</w:t>
      </w:r>
      <w:r w:rsidR="00457078" w:rsidRPr="00E1257A">
        <w:rPr>
          <w:rFonts w:eastAsia="Arial"/>
        </w:rPr>
        <w:t xml:space="preserve"> </w:t>
      </w:r>
      <w:r w:rsidR="00527F64" w:rsidRPr="00E1257A">
        <w:rPr>
          <w:rFonts w:eastAsia="Arial"/>
        </w:rPr>
        <w:t>A</w:t>
      </w:r>
      <w:r w:rsidR="00457078" w:rsidRPr="00E1257A">
        <w:rPr>
          <w:szCs w:val="21"/>
        </w:rPr>
        <w:t>nyone breaching such confidentiality may be subject to disciplinary procedures</w:t>
      </w:r>
      <w:r w:rsidR="00527F64" w:rsidRPr="00E1257A">
        <w:rPr>
          <w:szCs w:val="21"/>
        </w:rPr>
        <w:t xml:space="preserve">. </w:t>
      </w:r>
    </w:p>
    <w:p w:rsidR="00B260DD" w:rsidRDefault="00B260DD" w:rsidP="00B260DD">
      <w:pPr>
        <w:tabs>
          <w:tab w:val="left" w:pos="720"/>
        </w:tabs>
        <w:autoSpaceDE/>
        <w:autoSpaceDN/>
        <w:ind w:right="23"/>
        <w:rPr>
          <w:rFonts w:eastAsia="Arial"/>
        </w:rPr>
      </w:pPr>
    </w:p>
    <w:p w:rsidR="00B260DD" w:rsidRDefault="00B260DD" w:rsidP="00B260DD">
      <w:pPr>
        <w:pStyle w:val="ListParagraph"/>
        <w:numPr>
          <w:ilvl w:val="0"/>
          <w:numId w:val="4"/>
        </w:numPr>
        <w:tabs>
          <w:tab w:val="left" w:pos="720"/>
        </w:tabs>
        <w:autoSpaceDE/>
        <w:autoSpaceDN/>
        <w:ind w:right="23"/>
        <w:rPr>
          <w:rFonts w:eastAsia="Arial"/>
          <w:b/>
          <w:szCs w:val="21"/>
        </w:rPr>
      </w:pPr>
      <w:r w:rsidRPr="00B260DD">
        <w:rPr>
          <w:rFonts w:eastAsia="Arial"/>
          <w:b/>
          <w:szCs w:val="21"/>
        </w:rPr>
        <w:t>Mental Health and the Law</w:t>
      </w:r>
    </w:p>
    <w:p w:rsidR="004E2CF8" w:rsidRPr="00B260DD" w:rsidRDefault="004E2CF8" w:rsidP="004E2CF8">
      <w:pPr>
        <w:pStyle w:val="ListParagraph"/>
        <w:tabs>
          <w:tab w:val="left" w:pos="720"/>
        </w:tabs>
        <w:autoSpaceDE/>
        <w:autoSpaceDN/>
        <w:ind w:left="360" w:right="23"/>
        <w:rPr>
          <w:rFonts w:eastAsia="Arial"/>
          <w:b/>
          <w:szCs w:val="21"/>
        </w:rPr>
      </w:pPr>
    </w:p>
    <w:p w:rsidR="00B260DD" w:rsidRPr="00E1257A" w:rsidRDefault="00B260DD" w:rsidP="00B260DD">
      <w:pPr>
        <w:spacing w:line="248" w:lineRule="auto"/>
        <w:ind w:right="360"/>
        <w:jc w:val="both"/>
        <w:rPr>
          <w:rFonts w:eastAsia="Arial"/>
          <w:szCs w:val="21"/>
        </w:rPr>
      </w:pPr>
      <w:r w:rsidRPr="00B260DD">
        <w:rPr>
          <w:rFonts w:eastAsia="Arial"/>
          <w:szCs w:val="21"/>
        </w:rPr>
        <w:t xml:space="preserve">Under the Health and Safety at Work Act 1974, </w:t>
      </w:r>
      <w:r w:rsidR="00FA7DF7">
        <w:rPr>
          <w:rFonts w:eastAsia="Arial"/>
          <w:szCs w:val="21"/>
        </w:rPr>
        <w:t xml:space="preserve">it is a duty of the employer to ensure the </w:t>
      </w:r>
      <w:r w:rsidRPr="00B260DD">
        <w:rPr>
          <w:rFonts w:eastAsia="Arial"/>
          <w:szCs w:val="21"/>
        </w:rPr>
        <w:t>working environment should be</w:t>
      </w:r>
      <w:r w:rsidR="00FA7DF7">
        <w:rPr>
          <w:rFonts w:eastAsia="Arial"/>
          <w:szCs w:val="21"/>
        </w:rPr>
        <w:t xml:space="preserve"> </w:t>
      </w:r>
      <w:r w:rsidRPr="00B260DD">
        <w:rPr>
          <w:rFonts w:eastAsia="Arial"/>
          <w:szCs w:val="21"/>
        </w:rPr>
        <w:t xml:space="preserve">safe and without risks to </w:t>
      </w:r>
      <w:r w:rsidRPr="00E1257A">
        <w:rPr>
          <w:rFonts w:eastAsia="Arial"/>
          <w:szCs w:val="21"/>
        </w:rPr>
        <w:t>healt</w:t>
      </w:r>
      <w:r w:rsidR="00CA598C" w:rsidRPr="00E1257A">
        <w:rPr>
          <w:rFonts w:eastAsia="Arial"/>
          <w:szCs w:val="21"/>
        </w:rPr>
        <w:t>h (inclusive of mental health).</w:t>
      </w:r>
    </w:p>
    <w:p w:rsidR="00B260DD" w:rsidRPr="00E1257A" w:rsidRDefault="00B260DD" w:rsidP="00B260DD">
      <w:pPr>
        <w:spacing w:line="236" w:lineRule="exact"/>
        <w:rPr>
          <w:rFonts w:ascii="Times New Roman" w:hAnsi="Times New Roman"/>
          <w:szCs w:val="21"/>
        </w:rPr>
      </w:pPr>
    </w:p>
    <w:p w:rsidR="00B260DD" w:rsidRPr="00E1257A" w:rsidRDefault="00B260DD" w:rsidP="00B260DD">
      <w:pPr>
        <w:spacing w:line="248" w:lineRule="auto"/>
        <w:ind w:right="360"/>
        <w:jc w:val="both"/>
        <w:rPr>
          <w:rFonts w:eastAsia="Arial"/>
          <w:szCs w:val="21"/>
        </w:rPr>
      </w:pPr>
      <w:r w:rsidRPr="00E1257A">
        <w:rPr>
          <w:rFonts w:eastAsia="Arial"/>
          <w:szCs w:val="21"/>
        </w:rPr>
        <w:t>The Management of Health</w:t>
      </w:r>
      <w:r w:rsidR="00FA7DF7" w:rsidRPr="00E1257A">
        <w:rPr>
          <w:rFonts w:eastAsia="Arial"/>
          <w:szCs w:val="21"/>
        </w:rPr>
        <w:t xml:space="preserve"> and Safety at Work Regulations </w:t>
      </w:r>
      <w:r w:rsidRPr="00E1257A">
        <w:rPr>
          <w:rFonts w:eastAsia="Arial"/>
          <w:szCs w:val="21"/>
        </w:rPr>
        <w:t xml:space="preserve">1999 require </w:t>
      </w:r>
      <w:r w:rsidR="00CA598C" w:rsidRPr="00E1257A">
        <w:rPr>
          <w:rFonts w:eastAsia="Arial"/>
          <w:szCs w:val="21"/>
        </w:rPr>
        <w:t>suitable and sufficient</w:t>
      </w:r>
      <w:r w:rsidRPr="00E1257A">
        <w:rPr>
          <w:rFonts w:eastAsia="Arial"/>
          <w:szCs w:val="21"/>
        </w:rPr>
        <w:t xml:space="preserve"> assessment of the nature and scale of risks to health in the workplace and the </w:t>
      </w:r>
      <w:r w:rsidR="00CA598C" w:rsidRPr="00E1257A">
        <w:rPr>
          <w:rFonts w:eastAsia="Arial"/>
          <w:szCs w:val="21"/>
        </w:rPr>
        <w:t xml:space="preserve">effective </w:t>
      </w:r>
      <w:r w:rsidRPr="00E1257A">
        <w:rPr>
          <w:rFonts w:eastAsia="Arial"/>
          <w:szCs w:val="21"/>
        </w:rPr>
        <w:t>implementation of adequate control measures. Risk assessment includes identifying hazards, including those with the potential to harm mental health, and evaluating the risks involved</w:t>
      </w:r>
      <w:r w:rsidR="00CA598C" w:rsidRPr="00E1257A">
        <w:rPr>
          <w:rFonts w:eastAsia="Arial"/>
          <w:szCs w:val="21"/>
        </w:rPr>
        <w:t>.</w:t>
      </w:r>
    </w:p>
    <w:p w:rsidR="00B260DD" w:rsidRPr="00B260DD" w:rsidRDefault="00B260DD" w:rsidP="00B260DD">
      <w:pPr>
        <w:spacing w:line="236" w:lineRule="exact"/>
        <w:rPr>
          <w:rFonts w:ascii="Times New Roman" w:hAnsi="Times New Roman"/>
          <w:szCs w:val="21"/>
        </w:rPr>
      </w:pPr>
    </w:p>
    <w:p w:rsidR="00B260DD" w:rsidRPr="00B260DD" w:rsidRDefault="00B260DD" w:rsidP="00FA7DF7">
      <w:pPr>
        <w:spacing w:line="251" w:lineRule="auto"/>
        <w:ind w:right="360"/>
        <w:jc w:val="both"/>
        <w:rPr>
          <w:rFonts w:eastAsia="Arial"/>
          <w:szCs w:val="21"/>
        </w:rPr>
      </w:pPr>
      <w:r w:rsidRPr="00B260DD">
        <w:rPr>
          <w:rFonts w:eastAsia="Arial"/>
          <w:szCs w:val="21"/>
        </w:rPr>
        <w:t xml:space="preserve">The Disability Discrimination Act </w:t>
      </w:r>
      <w:r w:rsidR="00FA7DF7">
        <w:rPr>
          <w:rFonts w:eastAsia="Arial"/>
          <w:szCs w:val="21"/>
        </w:rPr>
        <w:t xml:space="preserve">2010 </w:t>
      </w:r>
      <w:r w:rsidRPr="00B260DD">
        <w:rPr>
          <w:rFonts w:eastAsia="Arial"/>
          <w:szCs w:val="21"/>
        </w:rPr>
        <w:t>prohibits discrimination against people with long term mental health problems</w:t>
      </w:r>
      <w:r w:rsidR="00CA598C">
        <w:rPr>
          <w:rFonts w:eastAsia="Arial"/>
          <w:szCs w:val="21"/>
        </w:rPr>
        <w:t xml:space="preserve"> (</w:t>
      </w:r>
      <w:r w:rsidRPr="00B260DD">
        <w:rPr>
          <w:rFonts w:eastAsia="Arial"/>
          <w:szCs w:val="21"/>
        </w:rPr>
        <w:t>i.e. those which have lasted or are likely to last up to twelve months</w:t>
      </w:r>
      <w:r w:rsidR="00CA598C">
        <w:rPr>
          <w:rFonts w:eastAsia="Arial"/>
          <w:szCs w:val="21"/>
        </w:rPr>
        <w:t>)</w:t>
      </w:r>
      <w:r w:rsidRPr="00B260DD">
        <w:rPr>
          <w:rFonts w:eastAsia="Arial"/>
          <w:szCs w:val="21"/>
        </w:rPr>
        <w:t>. Where a person has a disability, reasonable adjustments must be made.</w:t>
      </w:r>
      <w:r w:rsidR="00FA7DF7">
        <w:rPr>
          <w:rFonts w:eastAsia="Arial"/>
          <w:szCs w:val="21"/>
        </w:rPr>
        <w:t xml:space="preserve"> </w:t>
      </w:r>
      <w:r w:rsidRPr="00B260DD">
        <w:rPr>
          <w:rFonts w:eastAsia="Arial"/>
          <w:szCs w:val="21"/>
        </w:rPr>
        <w:t>The Human Rights Act gives individuals the right not to suffer degrading treatment and the right not to suffer discrimination</w:t>
      </w:r>
    </w:p>
    <w:p w:rsidR="00174A3F" w:rsidRDefault="00174A3F" w:rsidP="00B260DD">
      <w:pPr>
        <w:tabs>
          <w:tab w:val="left" w:pos="720"/>
        </w:tabs>
        <w:autoSpaceDE/>
        <w:autoSpaceDN/>
        <w:spacing w:line="293" w:lineRule="auto"/>
        <w:ind w:left="-360" w:right="20"/>
        <w:rPr>
          <w:rFonts w:eastAsia="Arial"/>
          <w:b/>
        </w:rPr>
      </w:pPr>
    </w:p>
    <w:p w:rsidR="00174A3F" w:rsidRDefault="00174A3F" w:rsidP="00174A3F">
      <w:pPr>
        <w:pStyle w:val="ListParagraph"/>
        <w:numPr>
          <w:ilvl w:val="0"/>
          <w:numId w:val="4"/>
        </w:numPr>
        <w:tabs>
          <w:tab w:val="left" w:pos="720"/>
        </w:tabs>
        <w:autoSpaceDE/>
        <w:autoSpaceDN/>
        <w:spacing w:line="293" w:lineRule="auto"/>
        <w:ind w:right="20"/>
        <w:rPr>
          <w:rFonts w:eastAsia="Arial"/>
          <w:b/>
        </w:rPr>
      </w:pPr>
      <w:r w:rsidRPr="00174A3F">
        <w:rPr>
          <w:rFonts w:eastAsia="Arial"/>
          <w:b/>
        </w:rPr>
        <w:t>Recruitment</w:t>
      </w:r>
    </w:p>
    <w:p w:rsidR="004E2CF8" w:rsidRPr="00174A3F" w:rsidRDefault="004E2CF8" w:rsidP="004E2CF8">
      <w:pPr>
        <w:pStyle w:val="ListParagraph"/>
        <w:tabs>
          <w:tab w:val="left" w:pos="720"/>
        </w:tabs>
        <w:autoSpaceDE/>
        <w:autoSpaceDN/>
        <w:spacing w:line="293" w:lineRule="auto"/>
        <w:ind w:left="360" w:right="20"/>
        <w:rPr>
          <w:rFonts w:eastAsia="Arial"/>
          <w:b/>
        </w:rPr>
      </w:pPr>
    </w:p>
    <w:p w:rsidR="00F04CA8" w:rsidRDefault="00174A3F" w:rsidP="00174A3F">
      <w:pPr>
        <w:tabs>
          <w:tab w:val="left" w:pos="720"/>
        </w:tabs>
        <w:autoSpaceDE/>
        <w:autoSpaceDN/>
        <w:ind w:right="23"/>
        <w:rPr>
          <w:rFonts w:eastAsia="Arial"/>
        </w:rPr>
      </w:pPr>
      <w:r w:rsidRPr="00174A3F">
        <w:rPr>
          <w:rFonts w:eastAsia="Arial"/>
        </w:rPr>
        <w:t>Having experienced a mental health problem does not mean that someone cannot be a valued member of staff, working efficiently and contributing positively to the</w:t>
      </w:r>
      <w:r w:rsidRPr="00E1257A">
        <w:rPr>
          <w:rFonts w:eastAsia="Arial"/>
        </w:rPr>
        <w:t xml:space="preserve"> </w:t>
      </w:r>
      <w:r w:rsidR="00CA598C" w:rsidRPr="00E1257A">
        <w:rPr>
          <w:rFonts w:eastAsia="Arial"/>
        </w:rPr>
        <w:t>workplace</w:t>
      </w:r>
      <w:r w:rsidRPr="00E1257A">
        <w:rPr>
          <w:rFonts w:eastAsia="Arial"/>
        </w:rPr>
        <w:t xml:space="preserve">. </w:t>
      </w:r>
    </w:p>
    <w:p w:rsidR="00F04CA8" w:rsidRDefault="00F04CA8" w:rsidP="00174A3F">
      <w:pPr>
        <w:tabs>
          <w:tab w:val="left" w:pos="720"/>
        </w:tabs>
        <w:autoSpaceDE/>
        <w:autoSpaceDN/>
        <w:ind w:right="23"/>
        <w:rPr>
          <w:rFonts w:eastAsia="Arial"/>
        </w:rPr>
      </w:pPr>
    </w:p>
    <w:p w:rsidR="00F04CA8" w:rsidRDefault="00174A3F" w:rsidP="00174A3F">
      <w:pPr>
        <w:tabs>
          <w:tab w:val="left" w:pos="720"/>
        </w:tabs>
        <w:autoSpaceDE/>
        <w:autoSpaceDN/>
        <w:ind w:right="23"/>
        <w:rPr>
          <w:rFonts w:eastAsia="Arial"/>
        </w:rPr>
      </w:pPr>
      <w:r w:rsidRPr="00E1257A">
        <w:rPr>
          <w:rFonts w:eastAsia="Arial"/>
        </w:rPr>
        <w:t xml:space="preserve">If the issue of mental health does arise during the recruitment process, it may be appropriate at the interview to ask the person if they require any kind of adjustment or support, both during the recruitment process and in order to do the job as specified. </w:t>
      </w:r>
    </w:p>
    <w:p w:rsidR="00F04CA8" w:rsidRDefault="00F04CA8" w:rsidP="00174A3F">
      <w:pPr>
        <w:tabs>
          <w:tab w:val="left" w:pos="720"/>
        </w:tabs>
        <w:autoSpaceDE/>
        <w:autoSpaceDN/>
        <w:ind w:right="23"/>
        <w:rPr>
          <w:rFonts w:eastAsia="Arial"/>
        </w:rPr>
      </w:pPr>
    </w:p>
    <w:p w:rsidR="00F04CA8" w:rsidRDefault="00F04CA8" w:rsidP="00174A3F">
      <w:pPr>
        <w:tabs>
          <w:tab w:val="left" w:pos="720"/>
        </w:tabs>
        <w:autoSpaceDE/>
        <w:autoSpaceDN/>
        <w:ind w:right="23"/>
        <w:rPr>
          <w:rFonts w:eastAsia="Arial"/>
        </w:rPr>
      </w:pPr>
    </w:p>
    <w:p w:rsidR="00174A3F" w:rsidRDefault="00F04CA8" w:rsidP="00174A3F">
      <w:pPr>
        <w:tabs>
          <w:tab w:val="left" w:pos="720"/>
        </w:tabs>
        <w:autoSpaceDE/>
        <w:autoSpaceDN/>
        <w:ind w:right="23"/>
        <w:rPr>
          <w:rFonts w:eastAsia="Arial"/>
        </w:rPr>
      </w:pPr>
      <w:r>
        <w:rPr>
          <w:rFonts w:eastAsia="Arial"/>
        </w:rPr>
        <w:t>M</w:t>
      </w:r>
      <w:r w:rsidR="00FA7DF7" w:rsidRPr="00E1257A">
        <w:rPr>
          <w:rFonts w:eastAsia="Arial"/>
        </w:rPr>
        <w:t xml:space="preserve">anagers </w:t>
      </w:r>
      <w:r w:rsidR="00174A3F" w:rsidRPr="00E1257A">
        <w:rPr>
          <w:rFonts w:eastAsia="Arial"/>
        </w:rPr>
        <w:t>should not:</w:t>
      </w:r>
    </w:p>
    <w:p w:rsidR="00CA598C" w:rsidRPr="00174A3F" w:rsidRDefault="00CA598C" w:rsidP="00174A3F">
      <w:pPr>
        <w:tabs>
          <w:tab w:val="left" w:pos="720"/>
        </w:tabs>
        <w:autoSpaceDE/>
        <w:autoSpaceDN/>
        <w:ind w:right="23"/>
        <w:rPr>
          <w:rFonts w:eastAsia="Arial"/>
        </w:rPr>
      </w:pPr>
    </w:p>
    <w:p w:rsidR="00174A3F" w:rsidRPr="00174A3F" w:rsidRDefault="00174A3F" w:rsidP="00174A3F">
      <w:pPr>
        <w:pStyle w:val="ListParagraph"/>
        <w:numPr>
          <w:ilvl w:val="0"/>
          <w:numId w:val="39"/>
        </w:numPr>
        <w:tabs>
          <w:tab w:val="left" w:pos="720"/>
        </w:tabs>
        <w:autoSpaceDE/>
        <w:autoSpaceDN/>
        <w:ind w:right="23"/>
        <w:rPr>
          <w:rFonts w:eastAsia="Arial"/>
        </w:rPr>
      </w:pPr>
      <w:r w:rsidRPr="00174A3F">
        <w:rPr>
          <w:rFonts w:eastAsia="Arial"/>
        </w:rPr>
        <w:lastRenderedPageBreak/>
        <w:t>Ask for information about the specific diagnosis, treatment, the history of the illness or any information that is not relevant to the work situation;</w:t>
      </w:r>
    </w:p>
    <w:p w:rsidR="00174A3F" w:rsidRPr="00174A3F" w:rsidRDefault="00174A3F" w:rsidP="00174A3F">
      <w:pPr>
        <w:pStyle w:val="ListParagraph"/>
        <w:numPr>
          <w:ilvl w:val="0"/>
          <w:numId w:val="39"/>
        </w:numPr>
        <w:tabs>
          <w:tab w:val="left" w:pos="720"/>
        </w:tabs>
        <w:autoSpaceDE/>
        <w:autoSpaceDN/>
        <w:ind w:right="23"/>
        <w:rPr>
          <w:rFonts w:eastAsia="Arial"/>
        </w:rPr>
      </w:pPr>
      <w:r w:rsidRPr="00174A3F">
        <w:rPr>
          <w:rFonts w:eastAsia="Arial"/>
        </w:rPr>
        <w:t>Assume that a person with a mental health problem will be more vulnerable to workplace stress than any other employee.</w:t>
      </w:r>
    </w:p>
    <w:p w:rsidR="00174A3F" w:rsidRDefault="00174A3F" w:rsidP="00174A3F">
      <w:pPr>
        <w:pStyle w:val="ListParagraph"/>
        <w:tabs>
          <w:tab w:val="left" w:pos="720"/>
        </w:tabs>
        <w:autoSpaceDE/>
        <w:autoSpaceDN/>
        <w:spacing w:line="293" w:lineRule="auto"/>
        <w:ind w:left="360" w:right="20"/>
        <w:rPr>
          <w:rFonts w:eastAsia="Arial"/>
          <w:b/>
        </w:rPr>
      </w:pPr>
    </w:p>
    <w:p w:rsidR="00D9167A" w:rsidRPr="00F04CA8" w:rsidRDefault="0088412D" w:rsidP="00174A3F">
      <w:pPr>
        <w:pStyle w:val="ListParagraph"/>
        <w:numPr>
          <w:ilvl w:val="0"/>
          <w:numId w:val="4"/>
        </w:numPr>
        <w:tabs>
          <w:tab w:val="left" w:pos="720"/>
        </w:tabs>
        <w:autoSpaceDE/>
        <w:autoSpaceDN/>
        <w:spacing w:line="293" w:lineRule="auto"/>
        <w:ind w:right="20"/>
        <w:rPr>
          <w:rFonts w:eastAsia="Arial"/>
          <w:b/>
        </w:rPr>
      </w:pPr>
      <w:r w:rsidRPr="00174A3F">
        <w:rPr>
          <w:b/>
          <w:color w:val="000000"/>
          <w:szCs w:val="21"/>
        </w:rPr>
        <w:t>Mental health champions</w:t>
      </w:r>
      <w:r w:rsidR="00F04CA8">
        <w:rPr>
          <w:b/>
          <w:color w:val="000000"/>
          <w:szCs w:val="21"/>
        </w:rPr>
        <w:t xml:space="preserve">/ ‘listeners’/ Mental Health First Aiders </w:t>
      </w:r>
      <w:r w:rsidR="00F04CA8" w:rsidRPr="00445299">
        <w:rPr>
          <w:rFonts w:eastAsia="Arial"/>
          <w:color w:val="808080" w:themeColor="background1" w:themeShade="80"/>
        </w:rPr>
        <w:t>[amend as appropriate]</w:t>
      </w:r>
    </w:p>
    <w:p w:rsidR="00F04CA8" w:rsidRPr="00174A3F" w:rsidRDefault="00F04CA8" w:rsidP="00F04CA8">
      <w:pPr>
        <w:pStyle w:val="ListParagraph"/>
        <w:tabs>
          <w:tab w:val="left" w:pos="720"/>
        </w:tabs>
        <w:autoSpaceDE/>
        <w:autoSpaceDN/>
        <w:spacing w:line="293" w:lineRule="auto"/>
        <w:ind w:left="360" w:right="20"/>
        <w:rPr>
          <w:rFonts w:eastAsia="Arial"/>
          <w:b/>
        </w:rPr>
      </w:pPr>
    </w:p>
    <w:p w:rsidR="00266BB1" w:rsidRPr="00E1257A" w:rsidRDefault="003A1D93" w:rsidP="002705ED">
      <w:pPr>
        <w:pStyle w:val="ListParagraph"/>
        <w:ind w:left="0"/>
        <w:jc w:val="both"/>
        <w:rPr>
          <w:szCs w:val="21"/>
        </w:rPr>
      </w:pPr>
      <w:r>
        <w:rPr>
          <w:szCs w:val="21"/>
        </w:rPr>
        <w:t>Our m</w:t>
      </w:r>
      <w:r w:rsidR="00647F18">
        <w:rPr>
          <w:szCs w:val="21"/>
        </w:rPr>
        <w:t xml:space="preserve">ental </w:t>
      </w:r>
      <w:r>
        <w:rPr>
          <w:szCs w:val="21"/>
        </w:rPr>
        <w:t>health c</w:t>
      </w:r>
      <w:r w:rsidR="00647F18" w:rsidRPr="00647F18">
        <w:rPr>
          <w:szCs w:val="21"/>
        </w:rPr>
        <w:t xml:space="preserve">hampions </w:t>
      </w:r>
      <w:r w:rsidR="00F04CA8" w:rsidRPr="00445299">
        <w:rPr>
          <w:rFonts w:eastAsia="Arial"/>
          <w:color w:val="808080" w:themeColor="background1" w:themeShade="80"/>
        </w:rPr>
        <w:t>[amend as appropriate]</w:t>
      </w:r>
      <w:r w:rsidR="00F04CA8">
        <w:rPr>
          <w:rFonts w:eastAsia="Arial"/>
          <w:color w:val="808080" w:themeColor="background1" w:themeShade="80"/>
        </w:rPr>
        <w:t xml:space="preserve"> </w:t>
      </w:r>
      <w:r w:rsidR="00647F18">
        <w:rPr>
          <w:szCs w:val="21"/>
        </w:rPr>
        <w:t xml:space="preserve">are </w:t>
      </w:r>
      <w:r w:rsidR="005616BE">
        <w:rPr>
          <w:szCs w:val="21"/>
        </w:rPr>
        <w:t xml:space="preserve">trained to sensitively and confidentially support </w:t>
      </w:r>
      <w:r w:rsidR="00647F18">
        <w:rPr>
          <w:szCs w:val="21"/>
        </w:rPr>
        <w:t xml:space="preserve">staff who experience </w:t>
      </w:r>
      <w:r w:rsidR="005616BE">
        <w:rPr>
          <w:szCs w:val="21"/>
        </w:rPr>
        <w:t xml:space="preserve">mental health </w:t>
      </w:r>
      <w:r w:rsidR="00647F18">
        <w:rPr>
          <w:szCs w:val="21"/>
        </w:rPr>
        <w:t>issues</w:t>
      </w:r>
      <w:r w:rsidR="005616BE">
        <w:rPr>
          <w:szCs w:val="21"/>
        </w:rPr>
        <w:t xml:space="preserve">. </w:t>
      </w:r>
      <w:r w:rsidR="000C7092">
        <w:rPr>
          <w:szCs w:val="21"/>
        </w:rPr>
        <w:t xml:space="preserve">They have </w:t>
      </w:r>
      <w:r w:rsidR="0088412D" w:rsidRPr="005616BE">
        <w:rPr>
          <w:szCs w:val="21"/>
        </w:rPr>
        <w:t xml:space="preserve">attended </w:t>
      </w:r>
      <w:r w:rsidR="00CA598C" w:rsidRPr="00E1257A">
        <w:rPr>
          <w:szCs w:val="21"/>
        </w:rPr>
        <w:t>appropriate</w:t>
      </w:r>
      <w:r w:rsidR="005616BE" w:rsidRPr="00E1257A">
        <w:rPr>
          <w:szCs w:val="21"/>
        </w:rPr>
        <w:t xml:space="preserve"> training </w:t>
      </w:r>
      <w:r w:rsidR="00F04CA8" w:rsidRPr="00F04CA8">
        <w:rPr>
          <w:color w:val="808080" w:themeColor="background1" w:themeShade="80"/>
          <w:szCs w:val="21"/>
        </w:rPr>
        <w:t>[insert as appropriate]</w:t>
      </w:r>
      <w:r w:rsidR="0088412D" w:rsidRPr="00E1257A">
        <w:rPr>
          <w:szCs w:val="21"/>
        </w:rPr>
        <w:t xml:space="preserve">. They will </w:t>
      </w:r>
      <w:r w:rsidR="005616BE" w:rsidRPr="00E1257A">
        <w:rPr>
          <w:szCs w:val="21"/>
        </w:rPr>
        <w:t>continue to update their knowledge and skills</w:t>
      </w:r>
      <w:r w:rsidR="0088412D" w:rsidRPr="00E1257A">
        <w:rPr>
          <w:szCs w:val="21"/>
        </w:rPr>
        <w:t xml:space="preserve"> </w:t>
      </w:r>
      <w:r w:rsidR="005616BE" w:rsidRPr="00E1257A">
        <w:rPr>
          <w:szCs w:val="21"/>
        </w:rPr>
        <w:t xml:space="preserve">by attending </w:t>
      </w:r>
      <w:r w:rsidR="000C7092" w:rsidRPr="00E1257A">
        <w:rPr>
          <w:szCs w:val="21"/>
        </w:rPr>
        <w:t>further workshops</w:t>
      </w:r>
      <w:r w:rsidR="00CA598C" w:rsidRPr="00E1257A">
        <w:rPr>
          <w:szCs w:val="21"/>
        </w:rPr>
        <w:t xml:space="preserve"> and </w:t>
      </w:r>
      <w:r w:rsidR="005616BE" w:rsidRPr="00E1257A">
        <w:rPr>
          <w:szCs w:val="21"/>
        </w:rPr>
        <w:t>will meet with HR regularly to discuss on-going issues</w:t>
      </w:r>
      <w:r w:rsidR="000C7092" w:rsidRPr="00E1257A">
        <w:rPr>
          <w:szCs w:val="21"/>
        </w:rPr>
        <w:t xml:space="preserve"> and any </w:t>
      </w:r>
      <w:r w:rsidR="00CA598C" w:rsidRPr="00E1257A">
        <w:rPr>
          <w:szCs w:val="21"/>
        </w:rPr>
        <w:t xml:space="preserve">related </w:t>
      </w:r>
      <w:r w:rsidR="000C7092" w:rsidRPr="00E1257A">
        <w:rPr>
          <w:szCs w:val="21"/>
        </w:rPr>
        <w:t xml:space="preserve">trends. </w:t>
      </w:r>
    </w:p>
    <w:p w:rsidR="00711DD5" w:rsidRDefault="00711DD5" w:rsidP="000F3DAD">
      <w:pPr>
        <w:pStyle w:val="ListParagraph"/>
        <w:ind w:left="360"/>
        <w:jc w:val="both"/>
        <w:rPr>
          <w:szCs w:val="21"/>
        </w:rPr>
      </w:pPr>
    </w:p>
    <w:p w:rsidR="00637062" w:rsidRPr="00174A3F" w:rsidRDefault="00637062" w:rsidP="00174A3F">
      <w:pPr>
        <w:pStyle w:val="ListParagraph"/>
        <w:numPr>
          <w:ilvl w:val="0"/>
          <w:numId w:val="4"/>
        </w:numPr>
        <w:rPr>
          <w:b/>
          <w:color w:val="000000"/>
          <w:szCs w:val="21"/>
        </w:rPr>
      </w:pPr>
      <w:r w:rsidRPr="00174A3F">
        <w:rPr>
          <w:b/>
          <w:color w:val="000000"/>
          <w:szCs w:val="21"/>
        </w:rPr>
        <w:t xml:space="preserve">Available platforms to voice staff opinions </w:t>
      </w:r>
    </w:p>
    <w:p w:rsidR="00637062" w:rsidRDefault="00637062" w:rsidP="00637062">
      <w:pPr>
        <w:pStyle w:val="ListParagraph"/>
        <w:ind w:left="360"/>
        <w:rPr>
          <w:b/>
          <w:color w:val="000000"/>
          <w:szCs w:val="21"/>
        </w:rPr>
      </w:pPr>
    </w:p>
    <w:p w:rsidR="00711DD5" w:rsidRPr="004F2007" w:rsidRDefault="00F04CA8" w:rsidP="00174A3F">
      <w:pPr>
        <w:pStyle w:val="ListParagraph"/>
        <w:numPr>
          <w:ilvl w:val="0"/>
          <w:numId w:val="40"/>
        </w:numPr>
        <w:ind w:left="720"/>
        <w:rPr>
          <w:rFonts w:eastAsia="Arial"/>
        </w:rPr>
      </w:pPr>
      <w:r w:rsidRPr="004F2007">
        <w:rPr>
          <w:color w:val="000000"/>
          <w:szCs w:val="21"/>
        </w:rPr>
        <w:t>[Insert information on existing platforms where staff can voice opinions, e.g. staff forums, staff surveys, team meetings etc.]</w:t>
      </w:r>
    </w:p>
    <w:p w:rsidR="0056637D" w:rsidRDefault="0056637D" w:rsidP="0056637D">
      <w:pPr>
        <w:ind w:left="360"/>
        <w:jc w:val="both"/>
        <w:rPr>
          <w:szCs w:val="21"/>
        </w:rPr>
      </w:pPr>
    </w:p>
    <w:p w:rsidR="00CF780E" w:rsidRPr="004F2007" w:rsidRDefault="004F2007" w:rsidP="00F839C4">
      <w:pPr>
        <w:pStyle w:val="ListParagraph"/>
        <w:numPr>
          <w:ilvl w:val="0"/>
          <w:numId w:val="4"/>
        </w:numPr>
        <w:jc w:val="both"/>
        <w:rPr>
          <w:b/>
          <w:szCs w:val="21"/>
        </w:rPr>
      </w:pPr>
      <w:r>
        <w:rPr>
          <w:b/>
          <w:szCs w:val="21"/>
        </w:rPr>
        <w:t xml:space="preserve">Access to confidential, professional support services </w:t>
      </w:r>
    </w:p>
    <w:p w:rsidR="004F2007" w:rsidRPr="00F839C4" w:rsidRDefault="004F2007" w:rsidP="004F2007">
      <w:pPr>
        <w:pStyle w:val="ListParagraph"/>
        <w:ind w:left="360"/>
        <w:jc w:val="both"/>
        <w:rPr>
          <w:b/>
          <w:szCs w:val="21"/>
        </w:rPr>
      </w:pPr>
    </w:p>
    <w:p w:rsidR="004F2007" w:rsidRDefault="004F2007" w:rsidP="00B260DD">
      <w:pPr>
        <w:pStyle w:val="ListParagraph"/>
        <w:tabs>
          <w:tab w:val="left" w:pos="720"/>
        </w:tabs>
        <w:autoSpaceDE/>
        <w:autoSpaceDN/>
        <w:ind w:left="0" w:right="23"/>
        <w:rPr>
          <w:rFonts w:eastAsia="Arial"/>
          <w:color w:val="808080" w:themeColor="background1" w:themeShade="80"/>
        </w:rPr>
      </w:pPr>
      <w:r w:rsidRPr="00445299">
        <w:rPr>
          <w:rFonts w:eastAsia="Arial"/>
          <w:color w:val="808080" w:themeColor="background1" w:themeShade="80"/>
        </w:rPr>
        <w:t>[</w:t>
      </w:r>
      <w:r>
        <w:rPr>
          <w:rFonts w:eastAsia="Arial"/>
          <w:color w:val="808080" w:themeColor="background1" w:themeShade="80"/>
        </w:rPr>
        <w:t xml:space="preserve">Expand/ amend </w:t>
      </w:r>
      <w:r w:rsidRPr="00445299">
        <w:rPr>
          <w:rFonts w:eastAsia="Arial"/>
          <w:color w:val="808080" w:themeColor="background1" w:themeShade="80"/>
        </w:rPr>
        <w:t>as appropriate</w:t>
      </w:r>
      <w:r>
        <w:rPr>
          <w:rFonts w:eastAsia="Arial"/>
          <w:color w:val="808080" w:themeColor="background1" w:themeShade="80"/>
        </w:rPr>
        <w:t xml:space="preserve">, include all services currently provided, for example Occupational Health, Employee Assistance Services, access to counsellors through Mates in Mind/ National Counselling Society. We have included example text below where you may provide an Employee Assistance Programme: </w:t>
      </w:r>
    </w:p>
    <w:p w:rsidR="004F2007" w:rsidRDefault="004F2007" w:rsidP="00B260DD">
      <w:pPr>
        <w:pStyle w:val="ListParagraph"/>
        <w:tabs>
          <w:tab w:val="left" w:pos="720"/>
        </w:tabs>
        <w:autoSpaceDE/>
        <w:autoSpaceDN/>
        <w:ind w:left="0" w:right="23"/>
        <w:rPr>
          <w:rFonts w:eastAsia="Arial"/>
          <w:color w:val="808080" w:themeColor="background1" w:themeShade="80"/>
        </w:rPr>
      </w:pPr>
    </w:p>
    <w:p w:rsidR="00B260DD" w:rsidRPr="004F2007" w:rsidRDefault="005616BE" w:rsidP="004F2007">
      <w:pPr>
        <w:pStyle w:val="ListParagraph"/>
        <w:numPr>
          <w:ilvl w:val="0"/>
          <w:numId w:val="40"/>
        </w:numPr>
        <w:ind w:left="720"/>
        <w:rPr>
          <w:color w:val="000000"/>
          <w:szCs w:val="21"/>
        </w:rPr>
      </w:pPr>
      <w:r w:rsidRPr="004F2007">
        <w:rPr>
          <w:color w:val="000000"/>
          <w:szCs w:val="21"/>
        </w:rPr>
        <w:t>We p</w:t>
      </w:r>
      <w:r w:rsidR="00CF780E" w:rsidRPr="004F2007">
        <w:rPr>
          <w:color w:val="000000"/>
          <w:szCs w:val="21"/>
        </w:rPr>
        <w:t xml:space="preserve">roactively make employees aware of </w:t>
      </w:r>
      <w:r w:rsidR="000C7092" w:rsidRPr="004F2007">
        <w:rPr>
          <w:color w:val="000000"/>
          <w:szCs w:val="21"/>
        </w:rPr>
        <w:t xml:space="preserve">our </w:t>
      </w:r>
      <w:r w:rsidR="00CF780E" w:rsidRPr="004F2007">
        <w:rPr>
          <w:color w:val="000000"/>
          <w:szCs w:val="21"/>
        </w:rPr>
        <w:t xml:space="preserve">Employee Assistance helpline, where staff can seek information, advice and support in the event of any situation that poses a threat to their </w:t>
      </w:r>
      <w:r w:rsidR="000C7092" w:rsidRPr="004F2007">
        <w:rPr>
          <w:color w:val="000000"/>
          <w:szCs w:val="21"/>
        </w:rPr>
        <w:t>wellbeing</w:t>
      </w:r>
      <w:r w:rsidR="00CF780E" w:rsidRPr="004F2007">
        <w:rPr>
          <w:color w:val="000000"/>
          <w:szCs w:val="21"/>
        </w:rPr>
        <w:t>. Such situations may include bereavement, relationship breakdown, debt concerns, legal worries and addiction</w:t>
      </w:r>
      <w:r w:rsidR="00F04CA8" w:rsidRPr="004F2007">
        <w:rPr>
          <w:color w:val="000000"/>
          <w:szCs w:val="21"/>
        </w:rPr>
        <w:t xml:space="preserve"> [amend as appropriate]</w:t>
      </w:r>
      <w:r w:rsidR="00CF780E" w:rsidRPr="004F2007">
        <w:rPr>
          <w:color w:val="000000"/>
          <w:szCs w:val="21"/>
        </w:rPr>
        <w:t xml:space="preserve">. This is a completely free service available via </w:t>
      </w:r>
      <w:r w:rsidR="00F04CA8" w:rsidRPr="004F2007">
        <w:rPr>
          <w:color w:val="000000"/>
          <w:szCs w:val="21"/>
        </w:rPr>
        <w:t>[insert as appropriate]</w:t>
      </w:r>
      <w:r w:rsidR="00CF780E" w:rsidRPr="004F2007">
        <w:rPr>
          <w:color w:val="000000"/>
          <w:szCs w:val="21"/>
        </w:rPr>
        <w:t xml:space="preserve">, </w:t>
      </w:r>
      <w:r w:rsidR="00F04CA8" w:rsidRPr="004F2007">
        <w:rPr>
          <w:color w:val="000000"/>
          <w:szCs w:val="21"/>
        </w:rPr>
        <w:t xml:space="preserve">available </w:t>
      </w:r>
      <w:r w:rsidR="00CF780E" w:rsidRPr="004F2007">
        <w:rPr>
          <w:color w:val="000000"/>
          <w:szCs w:val="21"/>
        </w:rPr>
        <w:t>24</w:t>
      </w:r>
      <w:r w:rsidR="00F04CA8" w:rsidRPr="004F2007">
        <w:rPr>
          <w:color w:val="000000"/>
          <w:szCs w:val="21"/>
        </w:rPr>
        <w:t xml:space="preserve">/ </w:t>
      </w:r>
      <w:r w:rsidR="00F04CA8" w:rsidRPr="004F2007">
        <w:rPr>
          <w:color w:val="808080" w:themeColor="background1" w:themeShade="80"/>
          <w:szCs w:val="21"/>
        </w:rPr>
        <w:t>[amend as appropriate]</w:t>
      </w:r>
      <w:r w:rsidR="00CF780E" w:rsidRPr="004F2007">
        <w:rPr>
          <w:color w:val="000000"/>
          <w:szCs w:val="21"/>
        </w:rPr>
        <w:t xml:space="preserve">. </w:t>
      </w:r>
      <w:r w:rsidR="004F2007" w:rsidRPr="004F2007">
        <w:rPr>
          <w:color w:val="000000"/>
          <w:szCs w:val="21"/>
        </w:rPr>
        <w:t xml:space="preserve">Where appropriate, line managers may also recommend a managed referral to the Employee Assistance service </w:t>
      </w:r>
      <w:r w:rsidR="004F2007" w:rsidRPr="004F2007">
        <w:rPr>
          <w:color w:val="808080" w:themeColor="background1" w:themeShade="80"/>
          <w:szCs w:val="21"/>
        </w:rPr>
        <w:t>[amend as appropriate]</w:t>
      </w:r>
      <w:r w:rsidR="004F2007" w:rsidRPr="004F2007">
        <w:rPr>
          <w:color w:val="000000"/>
          <w:szCs w:val="21"/>
        </w:rPr>
        <w:t xml:space="preserve">.  </w:t>
      </w:r>
    </w:p>
    <w:p w:rsidR="00932FD2" w:rsidRDefault="00932FD2" w:rsidP="00B260DD">
      <w:pPr>
        <w:pStyle w:val="ListParagraph"/>
        <w:tabs>
          <w:tab w:val="left" w:pos="720"/>
        </w:tabs>
        <w:autoSpaceDE/>
        <w:autoSpaceDN/>
        <w:spacing w:before="100" w:beforeAutospacing="1" w:after="100" w:afterAutospacing="1"/>
        <w:ind w:left="0" w:right="23"/>
        <w:rPr>
          <w:szCs w:val="21"/>
        </w:rPr>
      </w:pPr>
    </w:p>
    <w:p w:rsidR="001D0028" w:rsidRPr="00E1257A" w:rsidRDefault="001D0028" w:rsidP="00B260DD">
      <w:pPr>
        <w:pStyle w:val="ListParagraph"/>
        <w:tabs>
          <w:tab w:val="left" w:pos="720"/>
        </w:tabs>
        <w:autoSpaceDE/>
        <w:autoSpaceDN/>
        <w:spacing w:before="100" w:beforeAutospacing="1" w:after="100" w:afterAutospacing="1"/>
        <w:ind w:left="0" w:right="23"/>
        <w:rPr>
          <w:szCs w:val="21"/>
        </w:rPr>
      </w:pPr>
    </w:p>
    <w:sectPr w:rsidR="001D0028" w:rsidRPr="00E1257A" w:rsidSect="00341BBD">
      <w:footerReference w:type="default" r:id="rId12"/>
      <w:headerReference w:type="first" r:id="rId13"/>
      <w:footerReference w:type="first" r:id="rId14"/>
      <w:pgSz w:w="11900" w:h="16840" w:code="9"/>
      <w:pgMar w:top="1702" w:right="1134" w:bottom="1560"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0B2F" w:rsidRDefault="00DC0B2F" w:rsidP="00CD599F">
      <w:r>
        <w:separator/>
      </w:r>
    </w:p>
  </w:endnote>
  <w:endnote w:type="continuationSeparator" w:id="0">
    <w:p w:rsidR="00DC0B2F" w:rsidRDefault="00DC0B2F" w:rsidP="00CD5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ArialMT">
    <w:altName w:val="Arial"/>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16BE" w:rsidRPr="003F04E7" w:rsidRDefault="005616BE" w:rsidP="00CD6C5D">
    <w:pPr>
      <w:pStyle w:val="Footer"/>
      <w:jc w:val="right"/>
    </w:pPr>
    <w:r>
      <w:rPr>
        <w:noProof/>
        <w:sz w:val="17"/>
        <w:szCs w:val="17"/>
        <w:lang w:val="en-US"/>
      </w:rPr>
      <mc:AlternateContent>
        <mc:Choice Requires="wps">
          <w:drawing>
            <wp:anchor distT="0" distB="0" distL="114300" distR="114300" simplePos="0" relativeHeight="251657216" behindDoc="0" locked="0" layoutInCell="1" allowOverlap="1" wp14:anchorId="4FEAF417" wp14:editId="03A2EF60">
              <wp:simplePos x="0" y="0"/>
              <wp:positionH relativeFrom="column">
                <wp:posOffset>-146884</wp:posOffset>
              </wp:positionH>
              <wp:positionV relativeFrom="paragraph">
                <wp:posOffset>-910</wp:posOffset>
              </wp:positionV>
              <wp:extent cx="4558352" cy="222885"/>
              <wp:effectExtent l="0" t="0" r="0" b="508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8352" cy="22288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8D3235" w:rsidRDefault="00CC4290" w:rsidP="008D3235">
                          <w:pPr>
                            <w:pStyle w:val="NoSpacing"/>
                            <w:rPr>
                              <w:b/>
                              <w:sz w:val="30"/>
                              <w:szCs w:val="30"/>
                            </w:rPr>
                          </w:pPr>
                          <w:r>
                            <w:rPr>
                              <w:sz w:val="17"/>
                              <w:szCs w:val="17"/>
                            </w:rPr>
                            <w:t xml:space="preserve">Mates in Mind / </w:t>
                          </w:r>
                          <w:r w:rsidR="008D3235">
                            <w:rPr>
                              <w:sz w:val="17"/>
                              <w:szCs w:val="17"/>
                            </w:rPr>
                            <w:t xml:space="preserve">Draft </w:t>
                          </w:r>
                          <w:r w:rsidR="008D3235" w:rsidRPr="00BD1008">
                            <w:rPr>
                              <w:sz w:val="18"/>
                              <w:szCs w:val="18"/>
                            </w:rPr>
                            <w:t>Mental Health Policy and Procedure</w:t>
                          </w:r>
                          <w:r w:rsidR="008D3235">
                            <w:rPr>
                              <w:sz w:val="18"/>
                              <w:szCs w:val="18"/>
                            </w:rPr>
                            <w:t xml:space="preserve"> (March 2019) </w:t>
                          </w:r>
                        </w:p>
                        <w:p w:rsidR="005616BE" w:rsidRDefault="005616BE"/>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FEAF417" id="_x0000_t202" coordsize="21600,21600" o:spt="202" path="m,l,21600r21600,l21600,xe">
              <v:stroke joinstyle="miter"/>
              <v:path gradientshapeok="t" o:connecttype="rect"/>
            </v:shapetype>
            <v:shape id="Text Box 7" o:spid="_x0000_s1026" type="#_x0000_t202" style="position:absolute;left:0;text-align:left;margin-left:-11.55pt;margin-top:-.05pt;width:358.95pt;height:17.5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" stroked="f">
              <v:textbox style="mso-fit-shape-to-text:t">
                <w:txbxContent>
                  <w:p w:rsidR="008D3235" w:rsidRDefault="00CC4290" w:rsidP="008D3235">
                    <w:pPr>
                      <w:pStyle w:val="NoSpacing"/>
                      <w:rPr>
                        <w:b/>
                        <w:sz w:val="30"/>
                        <w:szCs w:val="30"/>
                      </w:rPr>
                    </w:pPr>
                    <w:r>
                      <w:rPr>
                        <w:sz w:val="17"/>
                        <w:szCs w:val="17"/>
                      </w:rPr>
                      <w:t xml:space="preserve">Mates in Mind / </w:t>
                    </w:r>
                    <w:r w:rsidR="008D3235">
                      <w:rPr>
                        <w:sz w:val="17"/>
                        <w:szCs w:val="17"/>
                      </w:rPr>
                      <w:t xml:space="preserve">Draft </w:t>
                    </w:r>
                    <w:r w:rsidR="008D3235" w:rsidRPr="00BD1008">
                      <w:rPr>
                        <w:sz w:val="18"/>
                        <w:szCs w:val="18"/>
                      </w:rPr>
                      <w:t>Mental Health Policy and Procedure</w:t>
                    </w:r>
                    <w:r w:rsidR="008D3235">
                      <w:rPr>
                        <w:sz w:val="18"/>
                        <w:szCs w:val="18"/>
                      </w:rPr>
                      <w:t xml:space="preserve"> (March 2019) </w:t>
                    </w:r>
                  </w:p>
                  <w:p w:rsidR="005616BE" w:rsidRDefault="005616BE"/>
                </w:txbxContent>
              </v:textbox>
            </v:shape>
          </w:pict>
        </mc:Fallback>
      </mc:AlternateContent>
    </w:r>
    <w:r>
      <w:rPr>
        <w:sz w:val="17"/>
        <w:szCs w:val="17"/>
      </w:rPr>
      <w:t xml:space="preserve"> </w:t>
    </w:r>
    <w:r w:rsidRPr="003F04E7">
      <w:rPr>
        <w:szCs w:val="21"/>
      </w:rPr>
      <w:t xml:space="preserve">Page </w:t>
    </w:r>
    <w:r w:rsidRPr="003F04E7">
      <w:rPr>
        <w:szCs w:val="21"/>
      </w:rPr>
      <w:fldChar w:fldCharType="begin"/>
    </w:r>
    <w:r w:rsidRPr="003F04E7">
      <w:rPr>
        <w:szCs w:val="21"/>
      </w:rPr>
      <w:instrText xml:space="preserve"> PAGE </w:instrText>
    </w:r>
    <w:r w:rsidRPr="003F04E7">
      <w:rPr>
        <w:szCs w:val="21"/>
      </w:rPr>
      <w:fldChar w:fldCharType="separate"/>
    </w:r>
    <w:r w:rsidR="000961E6">
      <w:rPr>
        <w:noProof/>
        <w:szCs w:val="21"/>
      </w:rPr>
      <w:t>2</w:t>
    </w:r>
    <w:r w:rsidRPr="003F04E7">
      <w:rPr>
        <w:szCs w:val="21"/>
      </w:rPr>
      <w:fldChar w:fldCharType="end"/>
    </w:r>
    <w:r w:rsidRPr="003F04E7">
      <w:rPr>
        <w:szCs w:val="21"/>
      </w:rPr>
      <w:t xml:space="preserve"> of </w:t>
    </w:r>
    <w:r w:rsidRPr="003F04E7">
      <w:rPr>
        <w:szCs w:val="21"/>
      </w:rPr>
      <w:fldChar w:fldCharType="begin"/>
    </w:r>
    <w:r w:rsidRPr="003F04E7">
      <w:rPr>
        <w:szCs w:val="21"/>
      </w:rPr>
      <w:instrText xml:space="preserve"> NUMPAGES  </w:instrText>
    </w:r>
    <w:r w:rsidRPr="003F04E7">
      <w:rPr>
        <w:szCs w:val="21"/>
      </w:rPr>
      <w:fldChar w:fldCharType="separate"/>
    </w:r>
    <w:r w:rsidR="000961E6">
      <w:rPr>
        <w:noProof/>
        <w:szCs w:val="21"/>
      </w:rPr>
      <w:t>5</w:t>
    </w:r>
    <w:r w:rsidRPr="003F04E7">
      <w:rPr>
        <w:szCs w:val="21"/>
      </w:rPr>
      <w:fldChar w:fldCharType="end"/>
    </w:r>
  </w:p>
  <w:p w:rsidR="005616BE" w:rsidRPr="003F04E7" w:rsidRDefault="005616BE" w:rsidP="003F04E7">
    <w:pPr>
      <w:pStyle w:val="Footer"/>
      <w:tabs>
        <w:tab w:val="clear" w:pos="4320"/>
        <w:tab w:val="clear" w:pos="8640"/>
        <w:tab w:val="left" w:pos="388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16BE" w:rsidRDefault="00CC4290" w:rsidP="00BD1008">
    <w:pPr>
      <w:pStyle w:val="NoSpacing"/>
      <w:rPr>
        <w:b/>
        <w:sz w:val="30"/>
        <w:szCs w:val="30"/>
      </w:rPr>
    </w:pPr>
    <w:r>
      <w:rPr>
        <w:sz w:val="17"/>
        <w:szCs w:val="17"/>
      </w:rPr>
      <w:t xml:space="preserve">Mates in Mind / </w:t>
    </w:r>
    <w:r w:rsidR="008D3235">
      <w:rPr>
        <w:sz w:val="17"/>
        <w:szCs w:val="17"/>
      </w:rPr>
      <w:t xml:space="preserve">Draft </w:t>
    </w:r>
    <w:r w:rsidR="005616BE" w:rsidRPr="00BD1008">
      <w:rPr>
        <w:sz w:val="18"/>
        <w:szCs w:val="18"/>
      </w:rPr>
      <w:t>Mental Health Policy and Procedure</w:t>
    </w:r>
    <w:r w:rsidR="005616BE">
      <w:rPr>
        <w:sz w:val="18"/>
        <w:szCs w:val="18"/>
      </w:rPr>
      <w:t xml:space="preserve"> </w:t>
    </w:r>
    <w:r w:rsidR="008D3235">
      <w:rPr>
        <w:sz w:val="18"/>
        <w:szCs w:val="18"/>
      </w:rPr>
      <w:t xml:space="preserve">(March 2019) </w:t>
    </w:r>
  </w:p>
  <w:p w:rsidR="005616BE" w:rsidRPr="000D761A" w:rsidRDefault="005616BE">
    <w:pPr>
      <w:pStyle w:val="Footer"/>
      <w:rPr>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0B2F" w:rsidRDefault="00DC0B2F" w:rsidP="00CD599F">
      <w:r>
        <w:separator/>
      </w:r>
    </w:p>
  </w:footnote>
  <w:footnote w:type="continuationSeparator" w:id="0">
    <w:p w:rsidR="00DC0B2F" w:rsidRDefault="00DC0B2F" w:rsidP="00CD59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0EC4" w:rsidRDefault="00EC0EC4" w:rsidP="00EC0EC4">
    <w:pPr>
      <w:spacing w:after="30"/>
    </w:pPr>
    <w:r w:rsidRPr="00EC0EC4">
      <w:rPr>
        <w:b/>
        <w:sz w:val="30"/>
        <w:szCs w:val="30"/>
      </w:rPr>
      <w:drawing>
        <wp:anchor distT="0" distB="0" distL="114300" distR="114300" simplePos="0" relativeHeight="251658240" behindDoc="1" locked="0" layoutInCell="1" allowOverlap="1" wp14:anchorId="296DCF5B">
          <wp:simplePos x="0" y="0"/>
          <wp:positionH relativeFrom="margin">
            <wp:align>right</wp:align>
          </wp:positionH>
          <wp:positionV relativeFrom="paragraph">
            <wp:posOffset>-218440</wp:posOffset>
          </wp:positionV>
          <wp:extent cx="1128395" cy="1118870"/>
          <wp:effectExtent l="0" t="0" r="0" b="0"/>
          <wp:wrapTight wrapText="bothSides">
            <wp:wrapPolygon edited="0">
              <wp:start x="8752" y="736"/>
              <wp:lineTo x="6199" y="1839"/>
              <wp:lineTo x="1094" y="5884"/>
              <wp:lineTo x="729" y="9194"/>
              <wp:lineTo x="729" y="13975"/>
              <wp:lineTo x="5105" y="19124"/>
              <wp:lineTo x="8387" y="20595"/>
              <wp:lineTo x="11669" y="20595"/>
              <wp:lineTo x="15316" y="19124"/>
              <wp:lineTo x="19327" y="14343"/>
              <wp:lineTo x="19692" y="6252"/>
              <wp:lineTo x="13857" y="1839"/>
              <wp:lineTo x="11669" y="736"/>
              <wp:lineTo x="8752" y="736"/>
            </wp:wrapPolygon>
          </wp:wrapTight>
          <wp:docPr id="10" name="Picture 9">
            <a:extLst xmlns:a="http://schemas.openxmlformats.org/drawingml/2006/main">
              <a:ext uri="{FF2B5EF4-FFF2-40B4-BE49-F238E27FC236}">
                <a16:creationId xmlns:a16="http://schemas.microsoft.com/office/drawing/2014/main" id="{AAFA020E-78F3-4AB5-B26E-DFE5437C83E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id="{AAFA020E-78F3-4AB5-B26E-DFE5437C83E8}"/>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28395" cy="1118870"/>
                  </a:xfrm>
                  <a:prstGeom prst="rect">
                    <a:avLst/>
                  </a:prstGeom>
                </pic:spPr>
              </pic:pic>
            </a:graphicData>
          </a:graphic>
          <wp14:sizeRelH relativeFrom="margin">
            <wp14:pctWidth>0</wp14:pctWidth>
          </wp14:sizeRelH>
          <wp14:sizeRelV relativeFrom="margin">
            <wp14:pctHeight>0</wp14:pctHeight>
          </wp14:sizeRelV>
        </wp:anchor>
      </w:drawing>
    </w:r>
    <w:r>
      <w:rPr>
        <w:rFonts w:eastAsia="Arial"/>
        <w:b/>
        <w:sz w:val="36"/>
      </w:rPr>
      <w:t xml:space="preserve">Mates in Mind </w:t>
    </w:r>
  </w:p>
  <w:p w:rsidR="005616BE" w:rsidRDefault="00EC0EC4" w:rsidP="00EC0EC4">
    <w:pPr>
      <w:rPr>
        <w:b/>
        <w:sz w:val="30"/>
        <w:szCs w:val="30"/>
      </w:rPr>
    </w:pPr>
    <w:r w:rsidRPr="00650F96">
      <w:rPr>
        <w:rFonts w:eastAsia="Arial"/>
        <w:color w:val="2F5496"/>
        <w:sz w:val="36"/>
      </w:rPr>
      <w:t xml:space="preserve">Template </w:t>
    </w:r>
    <w:r>
      <w:rPr>
        <w:rFonts w:eastAsia="Arial"/>
        <w:color w:val="2F5496"/>
        <w:sz w:val="36"/>
      </w:rPr>
      <w:t>Mental Health Policy and Procedures document for Supporters</w:t>
    </w:r>
  </w:p>
  <w:p w:rsidR="005616BE" w:rsidRDefault="005616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hybridMultilevel"/>
    <w:tmpl w:val="515F00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6"/>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7"/>
    <w:multiLevelType w:val="hybridMultilevel"/>
    <w:tmpl w:val="122008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B372D1"/>
    <w:multiLevelType w:val="hybridMultilevel"/>
    <w:tmpl w:val="4B12848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4640EF3"/>
    <w:multiLevelType w:val="hybridMultilevel"/>
    <w:tmpl w:val="4C18B36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75D24D0"/>
    <w:multiLevelType w:val="hybridMultilevel"/>
    <w:tmpl w:val="F43A06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2E45662"/>
    <w:multiLevelType w:val="multilevel"/>
    <w:tmpl w:val="34BC8D1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3107C2C"/>
    <w:multiLevelType w:val="hybridMultilevel"/>
    <w:tmpl w:val="1F16FDA4"/>
    <w:lvl w:ilvl="0" w:tplc="E008365E">
      <w:numFmt w:val="bullet"/>
      <w:lvlText w:val="-"/>
      <w:lvlJc w:val="left"/>
      <w:pPr>
        <w:ind w:left="720" w:hanging="360"/>
      </w:pPr>
      <w:rPr>
        <w:rFonts w:ascii="Calibri" w:eastAsia="Calibri" w:hAnsi="Calibri" w:cs="Calibri" w:hint="default"/>
        <w:b/>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14EF427B"/>
    <w:multiLevelType w:val="hybridMultilevel"/>
    <w:tmpl w:val="578C1A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2324B2"/>
    <w:multiLevelType w:val="hybridMultilevel"/>
    <w:tmpl w:val="1092ECA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80C7CFB"/>
    <w:multiLevelType w:val="hybridMultilevel"/>
    <w:tmpl w:val="E2B03E0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899356B"/>
    <w:multiLevelType w:val="hybridMultilevel"/>
    <w:tmpl w:val="267A8C2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9486BA3"/>
    <w:multiLevelType w:val="hybridMultilevel"/>
    <w:tmpl w:val="3E906CEE"/>
    <w:lvl w:ilvl="0" w:tplc="E8C4561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D205FE"/>
    <w:multiLevelType w:val="hybridMultilevel"/>
    <w:tmpl w:val="06E4AD4A"/>
    <w:lvl w:ilvl="0" w:tplc="05364952">
      <w:numFmt w:val="bullet"/>
      <w:lvlText w:val="-"/>
      <w:lvlJc w:val="left"/>
      <w:pPr>
        <w:ind w:left="144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B616609"/>
    <w:multiLevelType w:val="hybridMultilevel"/>
    <w:tmpl w:val="5C40890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4240296"/>
    <w:multiLevelType w:val="hybridMultilevel"/>
    <w:tmpl w:val="DDCA4A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7ED3686"/>
    <w:multiLevelType w:val="multilevel"/>
    <w:tmpl w:val="C2D03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BA7609"/>
    <w:multiLevelType w:val="multilevel"/>
    <w:tmpl w:val="524459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1407866"/>
    <w:multiLevelType w:val="hybridMultilevel"/>
    <w:tmpl w:val="7006F9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2D76932"/>
    <w:multiLevelType w:val="hybridMultilevel"/>
    <w:tmpl w:val="0100A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FE1E79"/>
    <w:multiLevelType w:val="hybridMultilevel"/>
    <w:tmpl w:val="1DB035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F6468CA"/>
    <w:multiLevelType w:val="hybridMultilevel"/>
    <w:tmpl w:val="8F12369A"/>
    <w:lvl w:ilvl="0" w:tplc="E8C4561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70A519C"/>
    <w:multiLevelType w:val="multilevel"/>
    <w:tmpl w:val="3D625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87B30B2"/>
    <w:multiLevelType w:val="hybridMultilevel"/>
    <w:tmpl w:val="784EC5D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9C17F01"/>
    <w:multiLevelType w:val="hybridMultilevel"/>
    <w:tmpl w:val="465CB18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1C93882"/>
    <w:multiLevelType w:val="hybridMultilevel"/>
    <w:tmpl w:val="3BB63F8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7DB7B64"/>
    <w:multiLevelType w:val="hybridMultilevel"/>
    <w:tmpl w:val="FF2C04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A5042D2"/>
    <w:multiLevelType w:val="hybridMultilevel"/>
    <w:tmpl w:val="714A9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2D4761"/>
    <w:multiLevelType w:val="hybridMultilevel"/>
    <w:tmpl w:val="4B123F9C"/>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6D2A42DA"/>
    <w:multiLevelType w:val="hybridMultilevel"/>
    <w:tmpl w:val="E626C3D8"/>
    <w:lvl w:ilvl="0" w:tplc="89C826C6">
      <w:start w:val="1"/>
      <w:numFmt w:val="bullet"/>
      <w:lvlText w:val=""/>
      <w:lvlJc w:val="left"/>
      <w:pPr>
        <w:tabs>
          <w:tab w:val="num" w:pos="420"/>
        </w:tabs>
        <w:ind w:left="420" w:hanging="360"/>
      </w:pPr>
      <w:rPr>
        <w:rFonts w:ascii="Symbol" w:hAnsi="Symbol" w:hint="default"/>
        <w:caps w:val="0"/>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30" w15:restartNumberingAfterBreak="0">
    <w:nsid w:val="6F4F0BF5"/>
    <w:multiLevelType w:val="hybridMultilevel"/>
    <w:tmpl w:val="F4B2E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FCA678A"/>
    <w:multiLevelType w:val="hybridMultilevel"/>
    <w:tmpl w:val="DA7A06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71731902"/>
    <w:multiLevelType w:val="hybridMultilevel"/>
    <w:tmpl w:val="426454A8"/>
    <w:lvl w:ilvl="0" w:tplc="08090017">
      <w:start w:val="1"/>
      <w:numFmt w:val="lowerLetter"/>
      <w:lvlText w:val="%1)"/>
      <w:lvlJc w:val="left"/>
      <w:pPr>
        <w:ind w:left="840" w:hanging="360"/>
      </w:p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33" w15:restartNumberingAfterBreak="0">
    <w:nsid w:val="7347416B"/>
    <w:multiLevelType w:val="hybridMultilevel"/>
    <w:tmpl w:val="CAD03250"/>
    <w:lvl w:ilvl="0" w:tplc="08090013">
      <w:start w:val="1"/>
      <w:numFmt w:val="upp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67B0B68"/>
    <w:multiLevelType w:val="hybridMultilevel"/>
    <w:tmpl w:val="89F88E7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350B57"/>
    <w:multiLevelType w:val="hybridMultilevel"/>
    <w:tmpl w:val="8B4076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78BC28FF"/>
    <w:multiLevelType w:val="hybridMultilevel"/>
    <w:tmpl w:val="DAA230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DFB5865"/>
    <w:multiLevelType w:val="hybridMultilevel"/>
    <w:tmpl w:val="CD1AD89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FBF17B0"/>
    <w:multiLevelType w:val="hybridMultilevel"/>
    <w:tmpl w:val="E34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5"/>
  </w:num>
  <w:num w:numId="2">
    <w:abstractNumId w:val="29"/>
  </w:num>
  <w:num w:numId="3">
    <w:abstractNumId w:val="26"/>
  </w:num>
  <w:num w:numId="4">
    <w:abstractNumId w:val="6"/>
  </w:num>
  <w:num w:numId="5">
    <w:abstractNumId w:val="32"/>
  </w:num>
  <w:num w:numId="6">
    <w:abstractNumId w:val="11"/>
  </w:num>
  <w:num w:numId="7">
    <w:abstractNumId w:val="28"/>
  </w:num>
  <w:num w:numId="8">
    <w:abstractNumId w:val="13"/>
  </w:num>
  <w:num w:numId="9">
    <w:abstractNumId w:val="34"/>
  </w:num>
  <w:num w:numId="10">
    <w:abstractNumId w:val="38"/>
  </w:num>
  <w:num w:numId="11">
    <w:abstractNumId w:val="16"/>
  </w:num>
  <w:num w:numId="12">
    <w:abstractNumId w:val="14"/>
  </w:num>
  <w:num w:numId="13">
    <w:abstractNumId w:val="4"/>
  </w:num>
  <w:num w:numId="14">
    <w:abstractNumId w:val="0"/>
  </w:num>
  <w:num w:numId="15">
    <w:abstractNumId w:val="1"/>
  </w:num>
  <w:num w:numId="16">
    <w:abstractNumId w:val="2"/>
  </w:num>
  <w:num w:numId="17">
    <w:abstractNumId w:val="12"/>
  </w:num>
  <w:num w:numId="18">
    <w:abstractNumId w:val="21"/>
  </w:num>
  <w:num w:numId="19">
    <w:abstractNumId w:val="8"/>
  </w:num>
  <w:num w:numId="20">
    <w:abstractNumId w:val="33"/>
  </w:num>
  <w:num w:numId="21">
    <w:abstractNumId w:val="10"/>
  </w:num>
  <w:num w:numId="22">
    <w:abstractNumId w:val="15"/>
  </w:num>
  <w:num w:numId="23">
    <w:abstractNumId w:val="19"/>
  </w:num>
  <w:num w:numId="24">
    <w:abstractNumId w:val="24"/>
  </w:num>
  <w:num w:numId="25">
    <w:abstractNumId w:val="23"/>
  </w:num>
  <w:num w:numId="26">
    <w:abstractNumId w:val="37"/>
  </w:num>
  <w:num w:numId="27">
    <w:abstractNumId w:val="7"/>
  </w:num>
  <w:num w:numId="28">
    <w:abstractNumId w:val="7"/>
  </w:num>
  <w:num w:numId="29">
    <w:abstractNumId w:val="22"/>
  </w:num>
  <w:num w:numId="30">
    <w:abstractNumId w:val="18"/>
  </w:num>
  <w:num w:numId="31">
    <w:abstractNumId w:val="20"/>
  </w:num>
  <w:num w:numId="32">
    <w:abstractNumId w:val="36"/>
  </w:num>
  <w:num w:numId="33">
    <w:abstractNumId w:val="17"/>
  </w:num>
  <w:num w:numId="34">
    <w:abstractNumId w:val="25"/>
  </w:num>
  <w:num w:numId="35">
    <w:abstractNumId w:val="9"/>
  </w:num>
  <w:num w:numId="36">
    <w:abstractNumId w:val="27"/>
  </w:num>
  <w:num w:numId="37">
    <w:abstractNumId w:val="30"/>
  </w:num>
  <w:num w:numId="38">
    <w:abstractNumId w:val="31"/>
  </w:num>
  <w:num w:numId="39">
    <w:abstractNumId w:val="5"/>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913"/>
    <w:rsid w:val="00002252"/>
    <w:rsid w:val="000161AF"/>
    <w:rsid w:val="00025605"/>
    <w:rsid w:val="00026640"/>
    <w:rsid w:val="00031791"/>
    <w:rsid w:val="00034F28"/>
    <w:rsid w:val="00047788"/>
    <w:rsid w:val="0008025D"/>
    <w:rsid w:val="000956E4"/>
    <w:rsid w:val="000961E6"/>
    <w:rsid w:val="000B5431"/>
    <w:rsid w:val="000C7092"/>
    <w:rsid w:val="000D1218"/>
    <w:rsid w:val="000D705F"/>
    <w:rsid w:val="000D761A"/>
    <w:rsid w:val="000E29C4"/>
    <w:rsid w:val="000F16E8"/>
    <w:rsid w:val="000F3DAD"/>
    <w:rsid w:val="000F46BB"/>
    <w:rsid w:val="0010200A"/>
    <w:rsid w:val="001145D2"/>
    <w:rsid w:val="001158FB"/>
    <w:rsid w:val="001622E0"/>
    <w:rsid w:val="0016403B"/>
    <w:rsid w:val="0016612B"/>
    <w:rsid w:val="00174A3F"/>
    <w:rsid w:val="0018454E"/>
    <w:rsid w:val="00185CB2"/>
    <w:rsid w:val="0019700B"/>
    <w:rsid w:val="001B2BFC"/>
    <w:rsid w:val="001C0AB8"/>
    <w:rsid w:val="001D0028"/>
    <w:rsid w:val="001D25A0"/>
    <w:rsid w:val="001E237C"/>
    <w:rsid w:val="001E3B00"/>
    <w:rsid w:val="001E5BA6"/>
    <w:rsid w:val="001E5CF6"/>
    <w:rsid w:val="001F6216"/>
    <w:rsid w:val="00200D85"/>
    <w:rsid w:val="00226463"/>
    <w:rsid w:val="002269A8"/>
    <w:rsid w:val="002274F1"/>
    <w:rsid w:val="002554E0"/>
    <w:rsid w:val="00266BB1"/>
    <w:rsid w:val="002705ED"/>
    <w:rsid w:val="00283714"/>
    <w:rsid w:val="002A4D5C"/>
    <w:rsid w:val="002C1129"/>
    <w:rsid w:val="002C2C77"/>
    <w:rsid w:val="00310E01"/>
    <w:rsid w:val="00311A70"/>
    <w:rsid w:val="00311DEC"/>
    <w:rsid w:val="003135E2"/>
    <w:rsid w:val="00325AF8"/>
    <w:rsid w:val="00341BBD"/>
    <w:rsid w:val="0035317B"/>
    <w:rsid w:val="0037259B"/>
    <w:rsid w:val="003757DC"/>
    <w:rsid w:val="0037603C"/>
    <w:rsid w:val="00393C47"/>
    <w:rsid w:val="003A1D93"/>
    <w:rsid w:val="003A55C4"/>
    <w:rsid w:val="003C0FAF"/>
    <w:rsid w:val="003D0ABE"/>
    <w:rsid w:val="003E603C"/>
    <w:rsid w:val="003F04E7"/>
    <w:rsid w:val="003F3CF4"/>
    <w:rsid w:val="0042168C"/>
    <w:rsid w:val="00422371"/>
    <w:rsid w:val="00437B7A"/>
    <w:rsid w:val="00445299"/>
    <w:rsid w:val="0045225A"/>
    <w:rsid w:val="00457078"/>
    <w:rsid w:val="00457798"/>
    <w:rsid w:val="004817FF"/>
    <w:rsid w:val="004A7A1F"/>
    <w:rsid w:val="004B4D02"/>
    <w:rsid w:val="004D23FF"/>
    <w:rsid w:val="004E2CF8"/>
    <w:rsid w:val="004E3672"/>
    <w:rsid w:val="004F0F30"/>
    <w:rsid w:val="004F2007"/>
    <w:rsid w:val="0052552C"/>
    <w:rsid w:val="00527F64"/>
    <w:rsid w:val="005616BE"/>
    <w:rsid w:val="00565D86"/>
    <w:rsid w:val="0056637D"/>
    <w:rsid w:val="00577264"/>
    <w:rsid w:val="005831A9"/>
    <w:rsid w:val="0059177C"/>
    <w:rsid w:val="00591C3A"/>
    <w:rsid w:val="005A5089"/>
    <w:rsid w:val="005C64F4"/>
    <w:rsid w:val="005C7452"/>
    <w:rsid w:val="005E6D9B"/>
    <w:rsid w:val="00615B0F"/>
    <w:rsid w:val="00615CFB"/>
    <w:rsid w:val="00637062"/>
    <w:rsid w:val="00647F18"/>
    <w:rsid w:val="0065151D"/>
    <w:rsid w:val="00651CD9"/>
    <w:rsid w:val="00654F71"/>
    <w:rsid w:val="006706AB"/>
    <w:rsid w:val="00690CAD"/>
    <w:rsid w:val="0069318A"/>
    <w:rsid w:val="006A4BD6"/>
    <w:rsid w:val="006D4536"/>
    <w:rsid w:val="00701DFD"/>
    <w:rsid w:val="007026A0"/>
    <w:rsid w:val="00711DD5"/>
    <w:rsid w:val="007165A1"/>
    <w:rsid w:val="007179A1"/>
    <w:rsid w:val="00730297"/>
    <w:rsid w:val="007376CF"/>
    <w:rsid w:val="00746CD2"/>
    <w:rsid w:val="00763C6C"/>
    <w:rsid w:val="007726A3"/>
    <w:rsid w:val="007A712F"/>
    <w:rsid w:val="007B518C"/>
    <w:rsid w:val="007D7ED2"/>
    <w:rsid w:val="007F27F0"/>
    <w:rsid w:val="007F7958"/>
    <w:rsid w:val="00800AB0"/>
    <w:rsid w:val="00814EC4"/>
    <w:rsid w:val="00833B56"/>
    <w:rsid w:val="00851D7D"/>
    <w:rsid w:val="00855198"/>
    <w:rsid w:val="00875384"/>
    <w:rsid w:val="0088412D"/>
    <w:rsid w:val="008B4475"/>
    <w:rsid w:val="008C0A33"/>
    <w:rsid w:val="008C0E76"/>
    <w:rsid w:val="008C524A"/>
    <w:rsid w:val="008D3235"/>
    <w:rsid w:val="008E3AD2"/>
    <w:rsid w:val="0090514B"/>
    <w:rsid w:val="00906573"/>
    <w:rsid w:val="00911B84"/>
    <w:rsid w:val="00930192"/>
    <w:rsid w:val="00932FD2"/>
    <w:rsid w:val="0094185A"/>
    <w:rsid w:val="00951525"/>
    <w:rsid w:val="009535CF"/>
    <w:rsid w:val="00956236"/>
    <w:rsid w:val="009711C6"/>
    <w:rsid w:val="00971DE2"/>
    <w:rsid w:val="00980626"/>
    <w:rsid w:val="009810BF"/>
    <w:rsid w:val="0098541D"/>
    <w:rsid w:val="00992895"/>
    <w:rsid w:val="009A2FBB"/>
    <w:rsid w:val="009C3F88"/>
    <w:rsid w:val="009D1188"/>
    <w:rsid w:val="00A13257"/>
    <w:rsid w:val="00A20BFC"/>
    <w:rsid w:val="00A21B2C"/>
    <w:rsid w:val="00A57484"/>
    <w:rsid w:val="00A5770E"/>
    <w:rsid w:val="00A60835"/>
    <w:rsid w:val="00AA019A"/>
    <w:rsid w:val="00AA6B60"/>
    <w:rsid w:val="00AA7A56"/>
    <w:rsid w:val="00AD25F3"/>
    <w:rsid w:val="00B061BE"/>
    <w:rsid w:val="00B06C96"/>
    <w:rsid w:val="00B1482D"/>
    <w:rsid w:val="00B15407"/>
    <w:rsid w:val="00B15D13"/>
    <w:rsid w:val="00B16DDF"/>
    <w:rsid w:val="00B260DD"/>
    <w:rsid w:val="00B303B8"/>
    <w:rsid w:val="00B326C1"/>
    <w:rsid w:val="00B3337F"/>
    <w:rsid w:val="00B85FDE"/>
    <w:rsid w:val="00B86B00"/>
    <w:rsid w:val="00B86FF7"/>
    <w:rsid w:val="00BB6C7D"/>
    <w:rsid w:val="00BD1008"/>
    <w:rsid w:val="00BD2BB1"/>
    <w:rsid w:val="00BE1927"/>
    <w:rsid w:val="00BF28F4"/>
    <w:rsid w:val="00C05969"/>
    <w:rsid w:val="00C144FA"/>
    <w:rsid w:val="00C54AF5"/>
    <w:rsid w:val="00C668E3"/>
    <w:rsid w:val="00C75B87"/>
    <w:rsid w:val="00C96CDC"/>
    <w:rsid w:val="00CA598C"/>
    <w:rsid w:val="00CA623C"/>
    <w:rsid w:val="00CC0169"/>
    <w:rsid w:val="00CC36BC"/>
    <w:rsid w:val="00CC4290"/>
    <w:rsid w:val="00CD3F79"/>
    <w:rsid w:val="00CD599F"/>
    <w:rsid w:val="00CD6C5D"/>
    <w:rsid w:val="00CE0749"/>
    <w:rsid w:val="00CE58DE"/>
    <w:rsid w:val="00CF2293"/>
    <w:rsid w:val="00CF780E"/>
    <w:rsid w:val="00D317BC"/>
    <w:rsid w:val="00D3438A"/>
    <w:rsid w:val="00D534E2"/>
    <w:rsid w:val="00D726D2"/>
    <w:rsid w:val="00D7418B"/>
    <w:rsid w:val="00D80913"/>
    <w:rsid w:val="00D87FA2"/>
    <w:rsid w:val="00D9167A"/>
    <w:rsid w:val="00DA38AB"/>
    <w:rsid w:val="00DC0B2F"/>
    <w:rsid w:val="00DC7EA3"/>
    <w:rsid w:val="00DD1EDF"/>
    <w:rsid w:val="00DD3E91"/>
    <w:rsid w:val="00DD442E"/>
    <w:rsid w:val="00DE58FA"/>
    <w:rsid w:val="00E1257A"/>
    <w:rsid w:val="00E14CF8"/>
    <w:rsid w:val="00E1661D"/>
    <w:rsid w:val="00E2551B"/>
    <w:rsid w:val="00E428E5"/>
    <w:rsid w:val="00EB1F1B"/>
    <w:rsid w:val="00EC0EC4"/>
    <w:rsid w:val="00ED7C86"/>
    <w:rsid w:val="00EE4EB9"/>
    <w:rsid w:val="00EF3AEF"/>
    <w:rsid w:val="00F02A73"/>
    <w:rsid w:val="00F04CA8"/>
    <w:rsid w:val="00F06DF9"/>
    <w:rsid w:val="00F37FB7"/>
    <w:rsid w:val="00F47FA1"/>
    <w:rsid w:val="00F505B7"/>
    <w:rsid w:val="00F629A4"/>
    <w:rsid w:val="00F6357A"/>
    <w:rsid w:val="00F816F3"/>
    <w:rsid w:val="00F839C4"/>
    <w:rsid w:val="00F85409"/>
    <w:rsid w:val="00FA7DF7"/>
    <w:rsid w:val="00FB6668"/>
    <w:rsid w:val="00FF25C1"/>
  </w:rsids>
  <m:mathPr>
    <m:mathFont m:val="Cambria Math"/>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66671190"/>
  <w15:docId w15:val="{DE97B58F-CBEE-44EF-AC82-8F2A1C474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317B"/>
    <w:pPr>
      <w:autoSpaceDE w:val="0"/>
      <w:autoSpaceDN w:val="0"/>
    </w:pPr>
    <w:rPr>
      <w:rFonts w:cs="Arial"/>
      <w:sz w:val="21"/>
      <w:lang w:eastAsia="en-US"/>
    </w:rPr>
  </w:style>
  <w:style w:type="paragraph" w:styleId="Heading1">
    <w:name w:val="heading 1"/>
    <w:basedOn w:val="Normal"/>
    <w:next w:val="Normal"/>
    <w:link w:val="Heading1Char"/>
    <w:qFormat/>
    <w:rsid w:val="000F46BB"/>
    <w:pPr>
      <w:keepNext/>
      <w:outlineLvl w:val="0"/>
    </w:pPr>
    <w:rPr>
      <w:b/>
      <w:bCs/>
      <w:sz w:val="22"/>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99F"/>
    <w:pPr>
      <w:tabs>
        <w:tab w:val="center" w:pos="4320"/>
        <w:tab w:val="right" w:pos="8640"/>
      </w:tabs>
    </w:pPr>
  </w:style>
  <w:style w:type="character" w:customStyle="1" w:styleId="HeaderChar">
    <w:name w:val="Header Char"/>
    <w:basedOn w:val="DefaultParagraphFont"/>
    <w:link w:val="Header"/>
    <w:uiPriority w:val="99"/>
    <w:rsid w:val="00CD599F"/>
    <w:rPr>
      <w:sz w:val="24"/>
      <w:szCs w:val="24"/>
    </w:rPr>
  </w:style>
  <w:style w:type="paragraph" w:styleId="Footer">
    <w:name w:val="footer"/>
    <w:basedOn w:val="Normal"/>
    <w:link w:val="FooterChar"/>
    <w:uiPriority w:val="99"/>
    <w:unhideWhenUsed/>
    <w:rsid w:val="00CD599F"/>
    <w:pPr>
      <w:tabs>
        <w:tab w:val="center" w:pos="4320"/>
        <w:tab w:val="right" w:pos="8640"/>
      </w:tabs>
    </w:pPr>
  </w:style>
  <w:style w:type="character" w:customStyle="1" w:styleId="FooterChar">
    <w:name w:val="Footer Char"/>
    <w:basedOn w:val="DefaultParagraphFont"/>
    <w:link w:val="Footer"/>
    <w:uiPriority w:val="99"/>
    <w:rsid w:val="00CD599F"/>
    <w:rPr>
      <w:sz w:val="24"/>
      <w:szCs w:val="24"/>
    </w:rPr>
  </w:style>
  <w:style w:type="paragraph" w:styleId="BalloonText">
    <w:name w:val="Balloon Text"/>
    <w:basedOn w:val="Normal"/>
    <w:link w:val="BalloonTextChar"/>
    <w:uiPriority w:val="99"/>
    <w:semiHidden/>
    <w:unhideWhenUsed/>
    <w:rsid w:val="00AA6B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A6B60"/>
    <w:rPr>
      <w:rFonts w:ascii="Lucida Grande" w:hAnsi="Lucida Grande" w:cs="Lucida Grande"/>
      <w:sz w:val="18"/>
      <w:szCs w:val="18"/>
    </w:rPr>
  </w:style>
  <w:style w:type="paragraph" w:customStyle="1" w:styleId="00companyName">
    <w:name w:val="00_company Name"/>
    <w:basedOn w:val="Normal"/>
    <w:qFormat/>
    <w:rsid w:val="007376CF"/>
    <w:pPr>
      <w:spacing w:line="220" w:lineRule="exact"/>
    </w:pPr>
    <w:rPr>
      <w:b/>
      <w:sz w:val="17"/>
      <w:szCs w:val="17"/>
    </w:rPr>
  </w:style>
  <w:style w:type="paragraph" w:customStyle="1" w:styleId="01companyaddress">
    <w:name w:val="01_company address"/>
    <w:basedOn w:val="Normal"/>
    <w:qFormat/>
    <w:rsid w:val="007376CF"/>
    <w:pPr>
      <w:spacing w:line="220" w:lineRule="exact"/>
    </w:pPr>
    <w:rPr>
      <w:sz w:val="17"/>
      <w:szCs w:val="17"/>
    </w:rPr>
  </w:style>
  <w:style w:type="paragraph" w:customStyle="1" w:styleId="02Date">
    <w:name w:val="02_Date"/>
    <w:basedOn w:val="Normal"/>
    <w:qFormat/>
    <w:rsid w:val="0094185A"/>
    <w:pPr>
      <w:spacing w:line="280" w:lineRule="exact"/>
    </w:pPr>
    <w:rPr>
      <w:b/>
      <w:szCs w:val="21"/>
    </w:rPr>
  </w:style>
  <w:style w:type="paragraph" w:customStyle="1" w:styleId="03Dearaddressee">
    <w:name w:val="03_Dear_addressee"/>
    <w:basedOn w:val="Normal"/>
    <w:qFormat/>
    <w:rsid w:val="00002252"/>
    <w:pPr>
      <w:spacing w:line="280" w:lineRule="exact"/>
    </w:pPr>
    <w:rPr>
      <w:szCs w:val="21"/>
    </w:rPr>
  </w:style>
  <w:style w:type="paragraph" w:customStyle="1" w:styleId="04Copy">
    <w:name w:val="04_Copy"/>
    <w:basedOn w:val="Normal"/>
    <w:qFormat/>
    <w:rsid w:val="007376CF"/>
    <w:pPr>
      <w:spacing w:line="280" w:lineRule="exact"/>
    </w:pPr>
    <w:rPr>
      <w:szCs w:val="21"/>
    </w:rPr>
  </w:style>
  <w:style w:type="paragraph" w:customStyle="1" w:styleId="05signature">
    <w:name w:val="05_signature"/>
    <w:basedOn w:val="04Copy"/>
    <w:qFormat/>
    <w:rsid w:val="007376CF"/>
    <w:rPr>
      <w:b/>
    </w:rPr>
  </w:style>
  <w:style w:type="paragraph" w:customStyle="1" w:styleId="BSCletter-bodycopy">
    <w:name w:val="BSC_letter-bodycopy"/>
    <w:basedOn w:val="Normal"/>
    <w:uiPriority w:val="99"/>
    <w:rsid w:val="00B3337F"/>
    <w:pPr>
      <w:widowControl w:val="0"/>
      <w:tabs>
        <w:tab w:val="left" w:pos="227"/>
      </w:tabs>
      <w:suppressAutoHyphens/>
      <w:adjustRightInd w:val="0"/>
      <w:spacing w:line="280" w:lineRule="atLeast"/>
      <w:textAlignment w:val="center"/>
    </w:pPr>
    <w:rPr>
      <w:rFonts w:ascii="ArialMT" w:hAnsi="ArialMT" w:cs="ArialMT"/>
      <w:color w:val="000000"/>
      <w:szCs w:val="21"/>
    </w:rPr>
  </w:style>
  <w:style w:type="character" w:customStyle="1" w:styleId="Arialbold">
    <w:name w:val="_Arial bold"/>
    <w:uiPriority w:val="99"/>
    <w:rsid w:val="00B3337F"/>
    <w:rPr>
      <w:rFonts w:ascii="Arial-BoldMT" w:hAnsi="Arial-BoldMT" w:cs="Arial-BoldMT"/>
      <w:b/>
      <w:bCs/>
      <w:color w:val="000000"/>
    </w:rPr>
  </w:style>
  <w:style w:type="table" w:styleId="TableGrid">
    <w:name w:val="Table Grid"/>
    <w:basedOn w:val="TableNormal"/>
    <w:uiPriority w:val="59"/>
    <w:rsid w:val="009418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6Jobtitle">
    <w:name w:val="06_Jobtitle"/>
    <w:basedOn w:val="04Copy"/>
    <w:qFormat/>
    <w:rsid w:val="001D25A0"/>
    <w:rPr>
      <w:i/>
    </w:rPr>
  </w:style>
  <w:style w:type="character" w:customStyle="1" w:styleId="Heading1Char">
    <w:name w:val="Heading 1 Char"/>
    <w:basedOn w:val="DefaultParagraphFont"/>
    <w:link w:val="Heading1"/>
    <w:rsid w:val="000F46BB"/>
    <w:rPr>
      <w:rFonts w:ascii="Arial" w:eastAsia="Times New Roman" w:hAnsi="Arial" w:cs="Arial"/>
      <w:b/>
      <w:bCs/>
      <w:sz w:val="22"/>
      <w:szCs w:val="24"/>
      <w:lang w:val="en-US" w:eastAsia="en-US"/>
    </w:rPr>
  </w:style>
  <w:style w:type="paragraph" w:styleId="BodyText">
    <w:name w:val="Body Text"/>
    <w:basedOn w:val="Normal"/>
    <w:link w:val="BodyTextChar"/>
    <w:rsid w:val="000F46BB"/>
    <w:rPr>
      <w:sz w:val="22"/>
      <w:lang w:val="en-US"/>
    </w:rPr>
  </w:style>
  <w:style w:type="character" w:customStyle="1" w:styleId="BodyTextChar">
    <w:name w:val="Body Text Char"/>
    <w:basedOn w:val="DefaultParagraphFont"/>
    <w:link w:val="BodyText"/>
    <w:rsid w:val="000F46BB"/>
    <w:rPr>
      <w:rFonts w:ascii="Arial" w:eastAsia="Times New Roman" w:hAnsi="Arial" w:cs="Arial"/>
      <w:sz w:val="22"/>
      <w:szCs w:val="24"/>
      <w:lang w:val="en-US" w:eastAsia="en-US"/>
    </w:rPr>
  </w:style>
  <w:style w:type="paragraph" w:styleId="BodyText2">
    <w:name w:val="Body Text 2"/>
    <w:basedOn w:val="Normal"/>
    <w:link w:val="BodyText2Char"/>
    <w:rsid w:val="000F46BB"/>
    <w:rPr>
      <w:sz w:val="20"/>
      <w:lang w:val="en-US"/>
    </w:rPr>
  </w:style>
  <w:style w:type="character" w:customStyle="1" w:styleId="BodyText2Char">
    <w:name w:val="Body Text 2 Char"/>
    <w:basedOn w:val="DefaultParagraphFont"/>
    <w:link w:val="BodyText2"/>
    <w:rsid w:val="000F46BB"/>
    <w:rPr>
      <w:rFonts w:ascii="Arial" w:eastAsia="Times New Roman" w:hAnsi="Arial" w:cs="Arial"/>
      <w:szCs w:val="24"/>
      <w:lang w:val="en-US" w:eastAsia="en-US"/>
    </w:rPr>
  </w:style>
  <w:style w:type="paragraph" w:styleId="BodyText3">
    <w:name w:val="Body Text 3"/>
    <w:basedOn w:val="Normal"/>
    <w:link w:val="BodyText3Char"/>
    <w:rsid w:val="000F46BB"/>
    <w:pPr>
      <w:jc w:val="both"/>
    </w:pPr>
    <w:rPr>
      <w:sz w:val="20"/>
      <w:lang w:val="en-US"/>
    </w:rPr>
  </w:style>
  <w:style w:type="character" w:customStyle="1" w:styleId="BodyText3Char">
    <w:name w:val="Body Text 3 Char"/>
    <w:basedOn w:val="DefaultParagraphFont"/>
    <w:link w:val="BodyText3"/>
    <w:rsid w:val="000F46BB"/>
    <w:rPr>
      <w:rFonts w:ascii="Arial" w:eastAsia="Times New Roman" w:hAnsi="Arial" w:cs="Arial"/>
      <w:szCs w:val="24"/>
      <w:lang w:val="en-US" w:eastAsia="en-US"/>
    </w:rPr>
  </w:style>
  <w:style w:type="paragraph" w:styleId="NoSpacing">
    <w:name w:val="No Spacing"/>
    <w:uiPriority w:val="1"/>
    <w:qFormat/>
    <w:rsid w:val="00F85409"/>
    <w:rPr>
      <w:sz w:val="24"/>
      <w:szCs w:val="24"/>
      <w:lang w:eastAsia="ja-JP"/>
    </w:rPr>
  </w:style>
  <w:style w:type="paragraph" w:styleId="ListParagraph">
    <w:name w:val="List Paragraph"/>
    <w:basedOn w:val="Normal"/>
    <w:uiPriority w:val="34"/>
    <w:qFormat/>
    <w:rsid w:val="009810BF"/>
    <w:pPr>
      <w:ind w:left="720"/>
      <w:contextualSpacing/>
    </w:pPr>
  </w:style>
  <w:style w:type="paragraph" w:styleId="BodyTextIndent">
    <w:name w:val="Body Text Indent"/>
    <w:basedOn w:val="Normal"/>
    <w:link w:val="BodyTextIndentChar"/>
    <w:uiPriority w:val="99"/>
    <w:semiHidden/>
    <w:unhideWhenUsed/>
    <w:rsid w:val="00951525"/>
    <w:pPr>
      <w:spacing w:after="120"/>
      <w:ind w:left="283"/>
    </w:pPr>
  </w:style>
  <w:style w:type="character" w:customStyle="1" w:styleId="BodyTextIndentChar">
    <w:name w:val="Body Text Indent Char"/>
    <w:basedOn w:val="DefaultParagraphFont"/>
    <w:link w:val="BodyTextIndent"/>
    <w:uiPriority w:val="99"/>
    <w:semiHidden/>
    <w:rsid w:val="00951525"/>
    <w:rPr>
      <w:rFonts w:cs="Arial"/>
      <w:sz w:val="21"/>
      <w:lang w:eastAsia="en-US"/>
    </w:rPr>
  </w:style>
  <w:style w:type="paragraph" w:styleId="BodyTextIndent3">
    <w:name w:val="Body Text Indent 3"/>
    <w:basedOn w:val="Normal"/>
    <w:link w:val="BodyTextIndent3Char"/>
    <w:uiPriority w:val="99"/>
    <w:semiHidden/>
    <w:unhideWhenUsed/>
    <w:rsid w:val="0095152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51525"/>
    <w:rPr>
      <w:rFonts w:cs="Arial"/>
      <w:sz w:val="16"/>
      <w:szCs w:val="16"/>
      <w:lang w:eastAsia="en-US"/>
    </w:rPr>
  </w:style>
  <w:style w:type="character" w:styleId="Hyperlink">
    <w:name w:val="Hyperlink"/>
    <w:basedOn w:val="DefaultParagraphFont"/>
    <w:uiPriority w:val="99"/>
    <w:semiHidden/>
    <w:unhideWhenUsed/>
    <w:rsid w:val="00266BB1"/>
    <w:rPr>
      <w:color w:val="0000FF"/>
      <w:u w:val="single"/>
    </w:rPr>
  </w:style>
  <w:style w:type="character" w:styleId="Strong">
    <w:name w:val="Strong"/>
    <w:basedOn w:val="DefaultParagraphFont"/>
    <w:uiPriority w:val="22"/>
    <w:qFormat/>
    <w:rsid w:val="00266BB1"/>
    <w:rPr>
      <w:b/>
      <w:bCs/>
    </w:rPr>
  </w:style>
  <w:style w:type="paragraph" w:styleId="NormalWeb">
    <w:name w:val="Normal (Web)"/>
    <w:basedOn w:val="Normal"/>
    <w:uiPriority w:val="99"/>
    <w:unhideWhenUsed/>
    <w:rsid w:val="00701DFD"/>
    <w:pPr>
      <w:autoSpaceDE/>
      <w:autoSpaceDN/>
      <w:spacing w:before="300" w:after="300"/>
    </w:pPr>
    <w:rPr>
      <w:rFonts w:ascii="Times New Roman" w:hAnsi="Times New Roman" w:cs="Times New Roman"/>
      <w:sz w:val="30"/>
      <w:szCs w:val="30"/>
      <w:lang w:eastAsia="en-GB"/>
    </w:rPr>
  </w:style>
  <w:style w:type="character" w:styleId="FollowedHyperlink">
    <w:name w:val="FollowedHyperlink"/>
    <w:basedOn w:val="DefaultParagraphFont"/>
    <w:uiPriority w:val="99"/>
    <w:semiHidden/>
    <w:unhideWhenUsed/>
    <w:rsid w:val="007179A1"/>
    <w:rPr>
      <w:color w:val="800080" w:themeColor="followedHyperlink"/>
      <w:u w:val="single"/>
    </w:rPr>
  </w:style>
  <w:style w:type="character" w:customStyle="1" w:styleId="threece1">
    <w:name w:val="threece1"/>
    <w:rsid w:val="00F37FB7"/>
    <w:rPr>
      <w:sz w:val="29"/>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392077">
      <w:bodyDiv w:val="1"/>
      <w:marLeft w:val="0"/>
      <w:marRight w:val="0"/>
      <w:marTop w:val="0"/>
      <w:marBottom w:val="0"/>
      <w:divBdr>
        <w:top w:val="none" w:sz="0" w:space="0" w:color="auto"/>
        <w:left w:val="none" w:sz="0" w:space="0" w:color="auto"/>
        <w:bottom w:val="none" w:sz="0" w:space="0" w:color="auto"/>
        <w:right w:val="none" w:sz="0" w:space="0" w:color="auto"/>
      </w:divBdr>
      <w:divsChild>
        <w:div w:id="1932659453">
          <w:marLeft w:val="0"/>
          <w:marRight w:val="0"/>
          <w:marTop w:val="0"/>
          <w:marBottom w:val="0"/>
          <w:divBdr>
            <w:top w:val="none" w:sz="0" w:space="0" w:color="auto"/>
            <w:left w:val="none" w:sz="0" w:space="0" w:color="auto"/>
            <w:bottom w:val="none" w:sz="0" w:space="0" w:color="auto"/>
            <w:right w:val="none" w:sz="0" w:space="0" w:color="auto"/>
          </w:divBdr>
          <w:divsChild>
            <w:div w:id="1982690942">
              <w:marLeft w:val="0"/>
              <w:marRight w:val="0"/>
              <w:marTop w:val="0"/>
              <w:marBottom w:val="0"/>
              <w:divBdr>
                <w:top w:val="none" w:sz="0" w:space="0" w:color="auto"/>
                <w:left w:val="none" w:sz="0" w:space="0" w:color="auto"/>
                <w:bottom w:val="none" w:sz="0" w:space="0" w:color="auto"/>
                <w:right w:val="none" w:sz="0" w:space="0" w:color="auto"/>
              </w:divBdr>
              <w:divsChild>
                <w:div w:id="1494952262">
                  <w:marLeft w:val="0"/>
                  <w:marRight w:val="0"/>
                  <w:marTop w:val="0"/>
                  <w:marBottom w:val="0"/>
                  <w:divBdr>
                    <w:top w:val="none" w:sz="0" w:space="0" w:color="auto"/>
                    <w:left w:val="none" w:sz="0" w:space="0" w:color="auto"/>
                    <w:bottom w:val="none" w:sz="0" w:space="0" w:color="auto"/>
                    <w:right w:val="none" w:sz="0" w:space="0" w:color="auto"/>
                  </w:divBdr>
                  <w:divsChild>
                    <w:div w:id="212488652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629439885">
      <w:bodyDiv w:val="1"/>
      <w:marLeft w:val="0"/>
      <w:marRight w:val="0"/>
      <w:marTop w:val="0"/>
      <w:marBottom w:val="0"/>
      <w:divBdr>
        <w:top w:val="none" w:sz="0" w:space="0" w:color="auto"/>
        <w:left w:val="none" w:sz="0" w:space="0" w:color="auto"/>
        <w:bottom w:val="none" w:sz="0" w:space="0" w:color="auto"/>
        <w:right w:val="none" w:sz="0" w:space="0" w:color="auto"/>
      </w:divBdr>
    </w:div>
    <w:div w:id="633340570">
      <w:bodyDiv w:val="1"/>
      <w:marLeft w:val="0"/>
      <w:marRight w:val="0"/>
      <w:marTop w:val="0"/>
      <w:marBottom w:val="0"/>
      <w:divBdr>
        <w:top w:val="none" w:sz="0" w:space="0" w:color="auto"/>
        <w:left w:val="none" w:sz="0" w:space="0" w:color="auto"/>
        <w:bottom w:val="none" w:sz="0" w:space="0" w:color="auto"/>
        <w:right w:val="none" w:sz="0" w:space="0" w:color="auto"/>
      </w:divBdr>
    </w:div>
    <w:div w:id="818495514">
      <w:bodyDiv w:val="1"/>
      <w:marLeft w:val="0"/>
      <w:marRight w:val="0"/>
      <w:marTop w:val="0"/>
      <w:marBottom w:val="0"/>
      <w:divBdr>
        <w:top w:val="none" w:sz="0" w:space="0" w:color="auto"/>
        <w:left w:val="none" w:sz="0" w:space="0" w:color="auto"/>
        <w:bottom w:val="none" w:sz="0" w:space="0" w:color="auto"/>
        <w:right w:val="none" w:sz="0" w:space="0" w:color="auto"/>
      </w:divBdr>
    </w:div>
    <w:div w:id="1065642636">
      <w:bodyDiv w:val="1"/>
      <w:marLeft w:val="0"/>
      <w:marRight w:val="0"/>
      <w:marTop w:val="0"/>
      <w:marBottom w:val="0"/>
      <w:divBdr>
        <w:top w:val="none" w:sz="0" w:space="0" w:color="auto"/>
        <w:left w:val="none" w:sz="0" w:space="0" w:color="auto"/>
        <w:bottom w:val="none" w:sz="0" w:space="0" w:color="auto"/>
        <w:right w:val="none" w:sz="0" w:space="0" w:color="auto"/>
      </w:divBdr>
    </w:div>
    <w:div w:id="1307008470">
      <w:bodyDiv w:val="1"/>
      <w:marLeft w:val="0"/>
      <w:marRight w:val="0"/>
      <w:marTop w:val="0"/>
      <w:marBottom w:val="0"/>
      <w:divBdr>
        <w:top w:val="none" w:sz="0" w:space="0" w:color="auto"/>
        <w:left w:val="none" w:sz="0" w:space="0" w:color="auto"/>
        <w:bottom w:val="none" w:sz="0" w:space="0" w:color="auto"/>
        <w:right w:val="none" w:sz="0" w:space="0" w:color="auto"/>
      </w:divBdr>
    </w:div>
    <w:div w:id="1421561749">
      <w:bodyDiv w:val="1"/>
      <w:marLeft w:val="0"/>
      <w:marRight w:val="0"/>
      <w:marTop w:val="0"/>
      <w:marBottom w:val="0"/>
      <w:divBdr>
        <w:top w:val="none" w:sz="0" w:space="0" w:color="auto"/>
        <w:left w:val="none" w:sz="0" w:space="0" w:color="auto"/>
        <w:bottom w:val="none" w:sz="0" w:space="0" w:color="auto"/>
        <w:right w:val="none" w:sz="0" w:space="0" w:color="auto"/>
      </w:divBdr>
    </w:div>
    <w:div w:id="1663659896">
      <w:bodyDiv w:val="1"/>
      <w:marLeft w:val="0"/>
      <w:marRight w:val="0"/>
      <w:marTop w:val="0"/>
      <w:marBottom w:val="0"/>
      <w:divBdr>
        <w:top w:val="none" w:sz="0" w:space="0" w:color="auto"/>
        <w:left w:val="none" w:sz="0" w:space="0" w:color="auto"/>
        <w:bottom w:val="none" w:sz="0" w:space="0" w:color="auto"/>
        <w:right w:val="none" w:sz="0" w:space="0" w:color="auto"/>
      </w:divBdr>
      <w:divsChild>
        <w:div w:id="587078620">
          <w:marLeft w:val="0"/>
          <w:marRight w:val="0"/>
          <w:marTop w:val="0"/>
          <w:marBottom w:val="0"/>
          <w:divBdr>
            <w:top w:val="none" w:sz="0" w:space="0" w:color="auto"/>
            <w:left w:val="none" w:sz="0" w:space="0" w:color="auto"/>
            <w:bottom w:val="none" w:sz="0" w:space="0" w:color="auto"/>
            <w:right w:val="none" w:sz="0" w:space="0" w:color="auto"/>
          </w:divBdr>
          <w:divsChild>
            <w:div w:id="768933962">
              <w:marLeft w:val="0"/>
              <w:marRight w:val="0"/>
              <w:marTop w:val="0"/>
              <w:marBottom w:val="0"/>
              <w:divBdr>
                <w:top w:val="none" w:sz="0" w:space="0" w:color="auto"/>
                <w:left w:val="none" w:sz="0" w:space="0" w:color="auto"/>
                <w:bottom w:val="none" w:sz="0" w:space="0" w:color="auto"/>
                <w:right w:val="none" w:sz="0" w:space="0" w:color="auto"/>
              </w:divBdr>
              <w:divsChild>
                <w:div w:id="123647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C96DD223E68A46BA1E902D0C9E9638" ma:contentTypeVersion="14" ma:contentTypeDescription="Create a new document." ma:contentTypeScope="" ma:versionID="b7aa5d156b1aa33bdb8e752516cf88a7">
  <xsd:schema xmlns:xsd="http://www.w3.org/2001/XMLSchema" xmlns:xs="http://www.w3.org/2001/XMLSchema" xmlns:p="http://schemas.microsoft.com/office/2006/metadata/properties" xmlns:ns2="61ec3513-a996-4a03-89dd-df8afafcd2a3" xmlns:ns3="b752dcd0-7900-4fa3-b674-72093e0a7d80" targetNamespace="http://schemas.microsoft.com/office/2006/metadata/properties" ma:root="true" ma:fieldsID="9936f4dc7cc3f427315ddef8c4c64a66" ns2:_="" ns3:_="">
    <xsd:import namespace="61ec3513-a996-4a03-89dd-df8afafcd2a3"/>
    <xsd:import namespace="b752dcd0-7900-4fa3-b674-72093e0a7d80"/>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c3513-a996-4a03-89dd-df8afafcd2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2" nillable="true" ma:displayName="Sharing Hint Hash" ma:internalName="SharingHintHash" ma:readOnly="true">
      <xsd:simpleType>
        <xsd:restriction base="dms:Text"/>
      </xsd:simpleType>
    </xsd:element>
    <xsd:element name="SharedWithDetails" ma:index="13" nillable="true" ma:displayName="Shared With Details" ma:internalName="SharedWithDetails" ma:readOnly="true">
      <xsd:simpleType>
        <xsd:restriction base="dms:Note">
          <xsd:maxLength value="255"/>
        </xsd:restriction>
      </xsd:simpleType>
    </xsd:element>
    <xsd:element name="LastSharedByUser" ma:index="14" nillable="true" ma:displayName="Last Shared By User" ma:description="" ma:internalName="LastSharedByUser" ma:readOnly="true">
      <xsd:simpleType>
        <xsd:restriction base="dms:Note">
          <xsd:maxLength value="255"/>
        </xsd:restriction>
      </xsd:simpleType>
    </xsd:element>
    <xsd:element name="LastSharedByTime" ma:index="15"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752dcd0-7900-4fa3-b674-72093e0a7d80"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element name="MediaServiceDateTaken" ma:index="18" nillable="true" ma:displayName="MediaServiceDateTaken" ma:description="" ma:hidden="true" ma:internalName="MediaServiceDateTaken" ma:readOnly="true">
      <xsd:simpleType>
        <xsd:restriction base="dms:Text"/>
      </xsd:simpleType>
    </xsd:element>
    <xsd:element name="MediaServiceAutoTags" ma:index="19" nillable="true" ma:displayName="MediaServiceAutoTags" ma:description="" ma:internalName="MediaServiceAutoTags" ma:readOnly="true">
      <xsd:simpleType>
        <xsd:restriction base="dms:Text"/>
      </xsd:simpleType>
    </xsd:element>
    <xsd:element name="MediaServiceLocation" ma:index="20" nillable="true" ma:displayName="MediaServiceLocation" ma:description="" ma:internalName="MediaServiceLocation"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61ec3513-a996-4a03-89dd-df8afafcd2a3">M3EQZ3DZUR67-1-2059860</_dlc_DocId>
    <_dlc_DocIdUrl xmlns="61ec3513-a996-4a03-89dd-df8afafcd2a3">
      <Url>https://britishsafetycouncil.sharepoint.com/sites/Fileserver/_layouts/15/DocIdRedir.aspx?ID=M3EQZ3DZUR67-1-2059860</Url>
      <Description>M3EQZ3DZUR67-1-2059860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8FD27-6262-43B6-9CB7-C105BBE5F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c3513-a996-4a03-89dd-df8afafcd2a3"/>
    <ds:schemaRef ds:uri="b752dcd0-7900-4fa3-b674-72093e0a7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6FAC11-0AD8-42AC-BAAA-69FD136C11A2}">
  <ds:schemaRefs>
    <ds:schemaRef ds:uri="http://schemas.microsoft.com/sharepoint/v3/contenttype/forms"/>
  </ds:schemaRefs>
</ds:datastoreItem>
</file>

<file path=customXml/itemProps3.xml><?xml version="1.0" encoding="utf-8"?>
<ds:datastoreItem xmlns:ds="http://schemas.openxmlformats.org/officeDocument/2006/customXml" ds:itemID="{CE5EBEB6-BA25-43F0-A75B-6D2831F4056E}">
  <ds:schemaRefs>
    <ds:schemaRef ds:uri="http://schemas.microsoft.com/sharepoint/events"/>
  </ds:schemaRefs>
</ds:datastoreItem>
</file>

<file path=customXml/itemProps4.xml><?xml version="1.0" encoding="utf-8"?>
<ds:datastoreItem xmlns:ds="http://schemas.openxmlformats.org/officeDocument/2006/customXml" ds:itemID="{67DE980F-D138-4192-AEA0-6FCDE5E845F1}">
  <ds:schemaRefs>
    <ds:schemaRef ds:uri="http://schemas.microsoft.com/office/2006/metadata/properties"/>
    <ds:schemaRef ds:uri="http://schemas.microsoft.com/office/infopath/2007/PartnerControls"/>
    <ds:schemaRef ds:uri="61ec3513-a996-4a03-89dd-df8afafcd2a3"/>
  </ds:schemaRefs>
</ds:datastoreItem>
</file>

<file path=customXml/itemProps5.xml><?xml version="1.0" encoding="utf-8"?>
<ds:datastoreItem xmlns:ds="http://schemas.openxmlformats.org/officeDocument/2006/customXml" ds:itemID="{5767B3D4-1313-46E3-BAB1-D3F7F9B2F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2143</Words>
  <Characters>12220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British Safety Council</Company>
  <LinksUpToDate>false</LinksUpToDate>
  <CharactersWithSpaces>14335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Stephen.Haynes@matesinmind.org</dc:creator>
  <cp:lastModifiedBy>Mates in Mind - Stephen Haynes</cp:lastModifiedBy>
  <cp:revision>2</cp:revision>
  <cp:lastPrinted>2019-03-07T10:33:00Z</cp:lastPrinted>
  <dcterms:created xsi:type="dcterms:W3CDTF">2019-05-17T15:30:00Z</dcterms:created>
  <dcterms:modified xsi:type="dcterms:W3CDTF">2019-05-17T15:30:00Z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0x010100AFC96DD223E68A46BA1E902D0C9E9638</vt:lpwstr>
  </property>
  <property fmtid="{D5CDD505-2E9C-101B-9397-08002B2CF9AE}" pid="3" name="_dlc_DocIdItemGuid">
    <vt:lpwstr>1cf0dcd3-179b-4c85-86b2-0396b341a084</vt:lpwstr>
  </property>
  <property fmtid="{D5CDD505-2E9C-101B-9397-08002B2CF9AE}" pid="4" name="AuthorIds_UIVersion_512">
    <vt:lpwstr>238</vt:lpwstr>
  </property>
</Properties>
</file>