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E27" w:rsidRPr="008855C7" w:rsidRDefault="00C41E27" w:rsidP="00C41E27">
      <w:pPr>
        <w:pStyle w:val="Heading2"/>
        <w:numPr>
          <w:ilvl w:val="0"/>
          <w:numId w:val="0"/>
        </w:numPr>
      </w:pPr>
      <w:bookmarkStart w:id="0" w:name="_Ref380066434"/>
      <w:bookmarkStart w:id="1" w:name="_Ref380066523"/>
      <w:bookmarkStart w:id="2" w:name="_Ref380066538"/>
      <w:bookmarkStart w:id="3" w:name="_Toc380076190"/>
      <w:bookmarkStart w:id="4" w:name="_Toc372644551"/>
      <w:bookmarkStart w:id="5" w:name="_Ref374693049"/>
      <w:bookmarkStart w:id="6" w:name="_Ref374693056"/>
      <w:bookmarkStart w:id="7" w:name="_Ref374693071"/>
      <w:bookmarkStart w:id="8" w:name="_Ref374693085"/>
      <w:bookmarkStart w:id="9" w:name="_Ref374693109"/>
      <w:r w:rsidRPr="008855C7">
        <w:t>Source of “hidden” timber</w:t>
      </w:r>
      <w:bookmarkEnd w:id="0"/>
      <w:bookmarkEnd w:id="1"/>
      <w:bookmarkEnd w:id="2"/>
      <w:bookmarkEnd w:id="3"/>
      <w:r w:rsidRPr="008855C7">
        <w:t xml:space="preserve"> </w:t>
      </w:r>
      <w:r w:rsidRPr="008855C7">
        <w:br/>
      </w:r>
      <w:bookmarkEnd w:id="4"/>
      <w:bookmarkEnd w:id="5"/>
      <w:bookmarkEnd w:id="6"/>
      <w:bookmarkEnd w:id="7"/>
      <w:bookmarkEnd w:id="8"/>
      <w:bookmarkEnd w:id="9"/>
    </w:p>
    <w:p w:rsidR="00C41E27" w:rsidRDefault="00C41E27" w:rsidP="00C41E27">
      <w:pPr>
        <w:autoSpaceDE w:val="0"/>
        <w:autoSpaceDN w:val="0"/>
        <w:adjustRightInd w:val="0"/>
        <w:spacing w:line="280" w:lineRule="atLeast"/>
        <w:rPr>
          <w:szCs w:val="20"/>
        </w:rPr>
      </w:pPr>
      <w:r w:rsidRPr="007A3F8C">
        <w:rPr>
          <w:bCs/>
          <w:iCs/>
        </w:rPr>
        <w:t>Timber is used as a component in a wide range of products. The list below aims at providing a selection of products where the presence of timber is not necessarily obvious. Where available FSC or PEFC certified suppliers have been suggested. This list is not exhaustive and therefore should not be used as a substitute for careful consideration to identify potential “hidden timber” as part of the design and procurement stages.</w:t>
      </w:r>
      <w:r w:rsidRPr="007A3F8C">
        <w:rPr>
          <w:szCs w:val="20"/>
        </w:rPr>
        <w:t xml:space="preserve">  </w:t>
      </w:r>
    </w:p>
    <w:p w:rsidR="00C41E27" w:rsidRPr="007A3F8C" w:rsidRDefault="00C41E27" w:rsidP="00C41E27">
      <w:pPr>
        <w:autoSpaceDE w:val="0"/>
        <w:autoSpaceDN w:val="0"/>
        <w:adjustRightInd w:val="0"/>
        <w:spacing w:line="280" w:lineRule="atLeast"/>
        <w:rPr>
          <w:rFonts w:ascii="Corbel" w:hAnsi="Corbel"/>
          <w:color w:val="009FC3"/>
          <w:sz w:val="30"/>
          <w:szCs w:val="30"/>
        </w:rPr>
      </w:pPr>
    </w:p>
    <w:tbl>
      <w:tblPr>
        <w:tblW w:w="1118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240"/>
        <w:gridCol w:w="3332"/>
      </w:tblGrid>
      <w:tr w:rsidR="00C41E27" w:rsidRPr="00BE7E92" w:rsidTr="00E20C50">
        <w:trPr>
          <w:trHeight w:val="404"/>
        </w:trPr>
        <w:tc>
          <w:tcPr>
            <w:tcW w:w="4608" w:type="dxa"/>
            <w:shd w:val="clear" w:color="auto" w:fill="auto"/>
          </w:tcPr>
          <w:p w:rsidR="00C41E27" w:rsidRPr="00BE7E92" w:rsidRDefault="00C41E27" w:rsidP="00E20C50">
            <w:pPr>
              <w:autoSpaceDE w:val="0"/>
              <w:autoSpaceDN w:val="0"/>
              <w:adjustRightInd w:val="0"/>
              <w:spacing w:line="280" w:lineRule="atLeast"/>
              <w:rPr>
                <w:b/>
                <w:sz w:val="22"/>
                <w:szCs w:val="22"/>
              </w:rPr>
            </w:pPr>
            <w:r w:rsidRPr="00BE7E92">
              <w:rPr>
                <w:b/>
                <w:sz w:val="22"/>
                <w:szCs w:val="22"/>
              </w:rPr>
              <w:t xml:space="preserve">Product </w:t>
            </w:r>
          </w:p>
        </w:tc>
        <w:tc>
          <w:tcPr>
            <w:tcW w:w="3240" w:type="dxa"/>
            <w:shd w:val="clear" w:color="auto" w:fill="auto"/>
          </w:tcPr>
          <w:p w:rsidR="00C41E27" w:rsidRPr="00BE7E92" w:rsidRDefault="00C41E27" w:rsidP="00E20C50">
            <w:pPr>
              <w:autoSpaceDE w:val="0"/>
              <w:autoSpaceDN w:val="0"/>
              <w:adjustRightInd w:val="0"/>
              <w:spacing w:line="280" w:lineRule="atLeast"/>
              <w:jc w:val="center"/>
              <w:rPr>
                <w:b/>
                <w:sz w:val="22"/>
                <w:szCs w:val="22"/>
              </w:rPr>
            </w:pPr>
            <w:r w:rsidRPr="00BE7E92">
              <w:rPr>
                <w:b/>
                <w:sz w:val="22"/>
                <w:szCs w:val="22"/>
              </w:rPr>
              <w:t>Visual</w:t>
            </w:r>
          </w:p>
        </w:tc>
        <w:tc>
          <w:tcPr>
            <w:tcW w:w="3332" w:type="dxa"/>
            <w:shd w:val="clear" w:color="auto" w:fill="auto"/>
          </w:tcPr>
          <w:p w:rsidR="00C41E27" w:rsidRPr="00BE7E92" w:rsidRDefault="00C41E27" w:rsidP="00E20C50">
            <w:pPr>
              <w:autoSpaceDE w:val="0"/>
              <w:autoSpaceDN w:val="0"/>
              <w:adjustRightInd w:val="0"/>
              <w:spacing w:line="280" w:lineRule="atLeast"/>
              <w:jc w:val="center"/>
              <w:rPr>
                <w:b/>
                <w:sz w:val="22"/>
                <w:szCs w:val="22"/>
              </w:rPr>
            </w:pPr>
            <w:r w:rsidRPr="00BE7E92">
              <w:rPr>
                <w:b/>
                <w:sz w:val="22"/>
                <w:szCs w:val="22"/>
              </w:rPr>
              <w:t xml:space="preserve">Certified Suppliers </w:t>
            </w:r>
          </w:p>
        </w:tc>
      </w:tr>
      <w:tr w:rsidR="00C41E27" w:rsidRPr="00BE7E92" w:rsidTr="00E20C50">
        <w:trPr>
          <w:trHeight w:val="404"/>
        </w:trPr>
        <w:tc>
          <w:tcPr>
            <w:tcW w:w="4608" w:type="dxa"/>
            <w:shd w:val="clear" w:color="auto" w:fill="auto"/>
          </w:tcPr>
          <w:p w:rsidR="00C41E27" w:rsidRPr="00B06F06" w:rsidRDefault="00C41E27" w:rsidP="00E20C50">
            <w:pPr>
              <w:shd w:val="clear" w:color="auto" w:fill="FFFFFF"/>
              <w:spacing w:before="100" w:beforeAutospacing="1" w:after="100" w:afterAutospacing="1"/>
              <w:ind w:right="360"/>
              <w:rPr>
                <w:szCs w:val="20"/>
              </w:rPr>
            </w:pPr>
            <w:r>
              <w:rPr>
                <w:szCs w:val="20"/>
              </w:rPr>
              <w:t xml:space="preserve">Phenolic plywood often used </w:t>
            </w:r>
            <w:r w:rsidRPr="00B06F06">
              <w:rPr>
                <w:szCs w:val="20"/>
              </w:rPr>
              <w:t xml:space="preserve">footbridge, access ramp, heavy duty flooring </w:t>
            </w:r>
          </w:p>
          <w:p w:rsidR="00C41E27" w:rsidRPr="00BE7E92" w:rsidRDefault="00C41E27" w:rsidP="00E20C50">
            <w:pPr>
              <w:autoSpaceDE w:val="0"/>
              <w:autoSpaceDN w:val="0"/>
              <w:adjustRightInd w:val="0"/>
              <w:spacing w:line="280" w:lineRule="atLeast"/>
              <w:rPr>
                <w:b/>
                <w:sz w:val="22"/>
                <w:szCs w:val="22"/>
              </w:rPr>
            </w:pPr>
          </w:p>
        </w:tc>
        <w:tc>
          <w:tcPr>
            <w:tcW w:w="3240" w:type="dxa"/>
            <w:shd w:val="clear" w:color="auto" w:fill="auto"/>
          </w:tcPr>
          <w:p w:rsidR="00C41E27" w:rsidRPr="00BE7E92" w:rsidRDefault="00C41E27" w:rsidP="00E20C50">
            <w:pPr>
              <w:autoSpaceDE w:val="0"/>
              <w:autoSpaceDN w:val="0"/>
              <w:adjustRightInd w:val="0"/>
              <w:spacing w:line="280" w:lineRule="atLeast"/>
              <w:jc w:val="center"/>
              <w:rPr>
                <w:b/>
                <w:sz w:val="22"/>
                <w:szCs w:val="22"/>
              </w:rPr>
            </w:pPr>
            <w:r>
              <w:rPr>
                <w:rFonts w:ascii="Verdana" w:hAnsi="Verdana"/>
                <w:noProof/>
                <w:color w:val="1D2D3E"/>
                <w:sz w:val="18"/>
                <w:szCs w:val="18"/>
              </w:rPr>
              <w:drawing>
                <wp:inline distT="0" distB="0" distL="0" distR="0" wp14:anchorId="606CA4DB" wp14:editId="42FD5CD8">
                  <wp:extent cx="1767800" cy="865485"/>
                  <wp:effectExtent l="0" t="0" r="4445" b="0"/>
                  <wp:docPr id="166" name="Picture 166" descr="KoskiCarat - Flooring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skiCarat - Flooring pane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6391" cy="869691"/>
                          </a:xfrm>
                          <a:prstGeom prst="rect">
                            <a:avLst/>
                          </a:prstGeom>
                          <a:noFill/>
                          <a:ln>
                            <a:noFill/>
                          </a:ln>
                        </pic:spPr>
                      </pic:pic>
                    </a:graphicData>
                  </a:graphic>
                </wp:inline>
              </w:drawing>
            </w:r>
          </w:p>
        </w:tc>
        <w:tc>
          <w:tcPr>
            <w:tcW w:w="3332" w:type="dxa"/>
            <w:shd w:val="clear" w:color="auto" w:fill="auto"/>
          </w:tcPr>
          <w:p w:rsidR="00C41E27" w:rsidRPr="00BE7E92" w:rsidRDefault="00C41E27" w:rsidP="00E20C50">
            <w:pPr>
              <w:autoSpaceDE w:val="0"/>
              <w:autoSpaceDN w:val="0"/>
              <w:adjustRightInd w:val="0"/>
              <w:spacing w:line="280" w:lineRule="atLeast"/>
              <w:jc w:val="center"/>
              <w:rPr>
                <w:b/>
                <w:sz w:val="22"/>
                <w:szCs w:val="22"/>
              </w:rPr>
            </w:pPr>
            <w:proofErr w:type="spellStart"/>
            <w:r>
              <w:rPr>
                <w:sz w:val="24"/>
              </w:rPr>
              <w:t>Kosk</w:t>
            </w:r>
            <w:r w:rsidRPr="00214135">
              <w:rPr>
                <w:sz w:val="24"/>
              </w:rPr>
              <w:t>isen</w:t>
            </w:r>
            <w:proofErr w:type="spellEnd"/>
          </w:p>
        </w:tc>
      </w:tr>
      <w:tr w:rsidR="00C41E27" w:rsidRPr="00BE7E92" w:rsidTr="00E20C50">
        <w:trPr>
          <w:trHeight w:val="769"/>
        </w:trPr>
        <w:tc>
          <w:tcPr>
            <w:tcW w:w="4608" w:type="dxa"/>
            <w:shd w:val="clear" w:color="auto" w:fill="auto"/>
          </w:tcPr>
          <w:p w:rsidR="00C41E27" w:rsidRPr="00BE7E92" w:rsidRDefault="00C41E27" w:rsidP="00E20C50">
            <w:pPr>
              <w:autoSpaceDE w:val="0"/>
              <w:autoSpaceDN w:val="0"/>
              <w:adjustRightInd w:val="0"/>
              <w:spacing w:line="280" w:lineRule="atLeast"/>
              <w:rPr>
                <w:szCs w:val="20"/>
              </w:rPr>
            </w:pPr>
            <w:r w:rsidRPr="00BE7E92">
              <w:rPr>
                <w:szCs w:val="20"/>
              </w:rPr>
              <w:t>Melamine/phenolic coated doors</w:t>
            </w:r>
          </w:p>
        </w:tc>
        <w:tc>
          <w:tcPr>
            <w:tcW w:w="3240" w:type="dxa"/>
            <w:shd w:val="clear" w:color="auto" w:fill="auto"/>
          </w:tcPr>
          <w:p w:rsidR="00C41E27" w:rsidRDefault="00C41E27" w:rsidP="00E20C50">
            <w:pPr>
              <w:autoSpaceDE w:val="0"/>
              <w:autoSpaceDN w:val="0"/>
              <w:adjustRightInd w:val="0"/>
              <w:spacing w:line="280" w:lineRule="atLeast"/>
              <w:jc w:val="center"/>
              <w:rPr>
                <w:sz w:val="24"/>
              </w:rPr>
            </w:pPr>
            <w:r>
              <w:rPr>
                <w:rFonts w:ascii="Arial" w:hAnsi="Arial" w:cs="Arial"/>
                <w:noProof/>
                <w:szCs w:val="20"/>
              </w:rPr>
              <w:drawing>
                <wp:anchor distT="0" distB="0" distL="114300" distR="114300" simplePos="0" relativeHeight="251682816" behindDoc="0" locked="0" layoutInCell="1" allowOverlap="1" wp14:anchorId="7EB22488" wp14:editId="13307FCD">
                  <wp:simplePos x="0" y="0"/>
                  <wp:positionH relativeFrom="column">
                    <wp:posOffset>264795</wp:posOffset>
                  </wp:positionH>
                  <wp:positionV relativeFrom="paragraph">
                    <wp:posOffset>39370</wp:posOffset>
                  </wp:positionV>
                  <wp:extent cx="1371600" cy="1031875"/>
                  <wp:effectExtent l="0" t="0" r="0" b="0"/>
                  <wp:wrapNone/>
                  <wp:docPr id="1" name="Picture 1" descr="http://www.washroom.co.uk/images/products/product_image/1338454042_img_2_aria_alt_1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shroom.co.uk/images/products/product_image/1338454042_img_2_aria_alt_1_New.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642" r="21327"/>
                          <a:stretch/>
                        </pic:blipFill>
                        <pic:spPr bwMode="auto">
                          <a:xfrm>
                            <a:off x="0" y="0"/>
                            <a:ext cx="137160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1E27" w:rsidRDefault="00C41E27" w:rsidP="00E20C50">
            <w:pPr>
              <w:autoSpaceDE w:val="0"/>
              <w:autoSpaceDN w:val="0"/>
              <w:adjustRightInd w:val="0"/>
              <w:spacing w:line="280" w:lineRule="atLeast"/>
              <w:jc w:val="center"/>
              <w:rPr>
                <w:sz w:val="24"/>
              </w:rPr>
            </w:pPr>
          </w:p>
          <w:p w:rsidR="00C41E27" w:rsidRDefault="00C41E27" w:rsidP="00E20C50">
            <w:pPr>
              <w:autoSpaceDE w:val="0"/>
              <w:autoSpaceDN w:val="0"/>
              <w:adjustRightInd w:val="0"/>
              <w:spacing w:line="280" w:lineRule="atLeast"/>
              <w:jc w:val="center"/>
              <w:rPr>
                <w:sz w:val="24"/>
              </w:rPr>
            </w:pPr>
          </w:p>
          <w:p w:rsidR="00C41E27" w:rsidRDefault="00C41E27" w:rsidP="00E20C50">
            <w:pPr>
              <w:autoSpaceDE w:val="0"/>
              <w:autoSpaceDN w:val="0"/>
              <w:adjustRightInd w:val="0"/>
              <w:spacing w:line="280" w:lineRule="atLeast"/>
              <w:jc w:val="center"/>
              <w:rPr>
                <w:sz w:val="24"/>
              </w:rPr>
            </w:pPr>
          </w:p>
          <w:p w:rsidR="00C41E27" w:rsidRDefault="00C41E27" w:rsidP="00E20C50">
            <w:pPr>
              <w:autoSpaceDE w:val="0"/>
              <w:autoSpaceDN w:val="0"/>
              <w:adjustRightInd w:val="0"/>
              <w:spacing w:line="280" w:lineRule="atLeast"/>
              <w:jc w:val="center"/>
              <w:rPr>
                <w:sz w:val="24"/>
              </w:rPr>
            </w:pPr>
          </w:p>
          <w:p w:rsidR="00C41E27" w:rsidRPr="00BE7E92" w:rsidRDefault="00C41E27" w:rsidP="00E20C50">
            <w:pPr>
              <w:autoSpaceDE w:val="0"/>
              <w:autoSpaceDN w:val="0"/>
              <w:adjustRightInd w:val="0"/>
              <w:spacing w:line="280" w:lineRule="atLeast"/>
              <w:jc w:val="center"/>
              <w:rPr>
                <w:sz w:val="24"/>
              </w:rPr>
            </w:pP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proofErr w:type="spellStart"/>
            <w:r w:rsidRPr="00BE7E92">
              <w:rPr>
                <w:sz w:val="24"/>
              </w:rPr>
              <w:t>Decra</w:t>
            </w:r>
            <w:proofErr w:type="spellEnd"/>
            <w:r w:rsidRPr="00BE7E92">
              <w:rPr>
                <w:sz w:val="24"/>
              </w:rPr>
              <w:t xml:space="preserve"> (selected products</w:t>
            </w:r>
            <w:r w:rsidR="007C5137">
              <w:rPr>
                <w:sz w:val="24"/>
              </w:rPr>
              <w:t xml:space="preserve"> only</w:t>
            </w:r>
            <w:r w:rsidRPr="00BE7E92">
              <w:rPr>
                <w:sz w:val="24"/>
              </w:rPr>
              <w:t>)</w:t>
            </w:r>
          </w:p>
          <w:p w:rsidR="00C41E27" w:rsidRPr="00BE7E92" w:rsidRDefault="00C41E27" w:rsidP="00E20C50">
            <w:pPr>
              <w:autoSpaceDE w:val="0"/>
              <w:autoSpaceDN w:val="0"/>
              <w:adjustRightInd w:val="0"/>
              <w:spacing w:line="280" w:lineRule="atLeast"/>
              <w:jc w:val="center"/>
              <w:rPr>
                <w:sz w:val="24"/>
              </w:rPr>
            </w:pPr>
            <w:proofErr w:type="spellStart"/>
            <w:r w:rsidRPr="00BE7E92">
              <w:rPr>
                <w:sz w:val="24"/>
              </w:rPr>
              <w:t>Amwell</w:t>
            </w:r>
            <w:proofErr w:type="spellEnd"/>
            <w:r w:rsidRPr="00BE7E92">
              <w:rPr>
                <w:sz w:val="24"/>
              </w:rPr>
              <w:t xml:space="preserve"> (selected products</w:t>
            </w:r>
            <w:r w:rsidR="007C5137">
              <w:rPr>
                <w:sz w:val="24"/>
              </w:rPr>
              <w:t xml:space="preserve"> only</w:t>
            </w:r>
            <w:bookmarkStart w:id="10" w:name="_GoBack"/>
            <w:bookmarkEnd w:id="10"/>
            <w:r w:rsidRPr="00BE7E92">
              <w:rPr>
                <w:sz w:val="24"/>
              </w:rPr>
              <w:t>)</w:t>
            </w:r>
          </w:p>
        </w:tc>
      </w:tr>
      <w:tr w:rsidR="00C41E27" w:rsidRPr="00BE7E92" w:rsidTr="00E20C50">
        <w:trPr>
          <w:trHeight w:val="1969"/>
        </w:trPr>
        <w:tc>
          <w:tcPr>
            <w:tcW w:w="4608" w:type="dxa"/>
            <w:shd w:val="clear" w:color="auto" w:fill="auto"/>
          </w:tcPr>
          <w:p w:rsidR="00C41E27" w:rsidRPr="00BE7E92" w:rsidRDefault="00C41E27" w:rsidP="00E20C50">
            <w:pPr>
              <w:autoSpaceDE w:val="0"/>
              <w:autoSpaceDN w:val="0"/>
              <w:adjustRightInd w:val="0"/>
              <w:spacing w:line="280" w:lineRule="atLeast"/>
              <w:rPr>
                <w:szCs w:val="20"/>
              </w:rPr>
            </w:pPr>
            <w:r w:rsidRPr="00BE7E92">
              <w:rPr>
                <w:szCs w:val="20"/>
              </w:rPr>
              <w:t xml:space="preserve">Raised access floor tiles </w:t>
            </w:r>
          </w:p>
        </w:tc>
        <w:tc>
          <w:tcPr>
            <w:tcW w:w="3240" w:type="dxa"/>
            <w:shd w:val="clear" w:color="auto" w:fill="auto"/>
          </w:tcPr>
          <w:p w:rsidR="00C41E27" w:rsidRDefault="00C41E27" w:rsidP="00E20C50">
            <w:pPr>
              <w:autoSpaceDE w:val="0"/>
              <w:autoSpaceDN w:val="0"/>
              <w:adjustRightInd w:val="0"/>
              <w:spacing w:line="280" w:lineRule="atLeast"/>
              <w:jc w:val="center"/>
              <w:rPr>
                <w:sz w:val="24"/>
              </w:rPr>
            </w:pPr>
            <w:r>
              <w:rPr>
                <w:rFonts w:ascii="Arial" w:hAnsi="Arial" w:cs="Arial"/>
                <w:noProof/>
                <w:szCs w:val="20"/>
              </w:rPr>
              <w:drawing>
                <wp:anchor distT="0" distB="0" distL="114300" distR="114300" simplePos="0" relativeHeight="251683840" behindDoc="0" locked="0" layoutInCell="1" allowOverlap="1" wp14:anchorId="65C19C5C" wp14:editId="4F986630">
                  <wp:simplePos x="0" y="0"/>
                  <wp:positionH relativeFrom="column">
                    <wp:posOffset>274320</wp:posOffset>
                  </wp:positionH>
                  <wp:positionV relativeFrom="paragraph">
                    <wp:posOffset>78740</wp:posOffset>
                  </wp:positionV>
                  <wp:extent cx="1367790" cy="908672"/>
                  <wp:effectExtent l="0" t="0" r="3810" b="6350"/>
                  <wp:wrapNone/>
                  <wp:docPr id="2" name="Picture 2" descr="http://image.ec21.com/image/polygroupsancho/oimg_GC04413793_CA04413937/Access_Floor_Chipboard_Encapsu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ec21.com/image/polygroupsancho/oimg_GC04413793_CA04413937/Access_Floor_Chipboard_Encapsula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67790" cy="9086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1E27" w:rsidRDefault="00C41E27" w:rsidP="00E20C50">
            <w:pPr>
              <w:autoSpaceDE w:val="0"/>
              <w:autoSpaceDN w:val="0"/>
              <w:adjustRightInd w:val="0"/>
              <w:spacing w:line="280" w:lineRule="atLeast"/>
              <w:jc w:val="center"/>
              <w:rPr>
                <w:sz w:val="24"/>
              </w:rPr>
            </w:pPr>
          </w:p>
          <w:p w:rsidR="00C41E27" w:rsidRDefault="00C41E27" w:rsidP="00E20C50">
            <w:pPr>
              <w:autoSpaceDE w:val="0"/>
              <w:autoSpaceDN w:val="0"/>
              <w:adjustRightInd w:val="0"/>
              <w:spacing w:line="280" w:lineRule="atLeast"/>
              <w:jc w:val="center"/>
              <w:rPr>
                <w:sz w:val="24"/>
              </w:rPr>
            </w:pPr>
          </w:p>
          <w:p w:rsidR="00C41E27" w:rsidRDefault="00C41E27" w:rsidP="00E20C50">
            <w:pPr>
              <w:autoSpaceDE w:val="0"/>
              <w:autoSpaceDN w:val="0"/>
              <w:adjustRightInd w:val="0"/>
              <w:spacing w:line="280" w:lineRule="atLeast"/>
              <w:jc w:val="center"/>
              <w:rPr>
                <w:sz w:val="24"/>
              </w:rPr>
            </w:pPr>
          </w:p>
          <w:p w:rsidR="00C41E27" w:rsidRPr="00BE7E92" w:rsidRDefault="00C41E27" w:rsidP="00E20C50">
            <w:pPr>
              <w:autoSpaceDE w:val="0"/>
              <w:autoSpaceDN w:val="0"/>
              <w:adjustRightInd w:val="0"/>
              <w:spacing w:line="280" w:lineRule="atLeast"/>
              <w:jc w:val="center"/>
              <w:rPr>
                <w:sz w:val="24"/>
              </w:rPr>
            </w:pP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r w:rsidRPr="00BE7E92">
              <w:rPr>
                <w:sz w:val="24"/>
              </w:rPr>
              <w:t>JVP raised access floor</w:t>
            </w:r>
          </w:p>
          <w:p w:rsidR="00C41E27" w:rsidRPr="00BE7E92" w:rsidRDefault="00C41E27" w:rsidP="00E20C50">
            <w:pPr>
              <w:autoSpaceDE w:val="0"/>
              <w:autoSpaceDN w:val="0"/>
              <w:adjustRightInd w:val="0"/>
              <w:spacing w:line="280" w:lineRule="atLeast"/>
              <w:jc w:val="center"/>
              <w:rPr>
                <w:sz w:val="24"/>
              </w:rPr>
            </w:pPr>
            <w:proofErr w:type="spellStart"/>
            <w:r w:rsidRPr="00BE7E92">
              <w:rPr>
                <w:sz w:val="24"/>
              </w:rPr>
              <w:t>Kingspan</w:t>
            </w:r>
            <w:proofErr w:type="spellEnd"/>
            <w:r w:rsidRPr="00BE7E92">
              <w:rPr>
                <w:sz w:val="24"/>
              </w:rPr>
              <w:br/>
            </w:r>
          </w:p>
        </w:tc>
      </w:tr>
      <w:tr w:rsidR="00C41E27" w:rsidRPr="00BE7E92" w:rsidTr="00E20C50">
        <w:trPr>
          <w:trHeight w:val="739"/>
        </w:trPr>
        <w:tc>
          <w:tcPr>
            <w:tcW w:w="4608" w:type="dxa"/>
            <w:shd w:val="clear" w:color="auto" w:fill="auto"/>
          </w:tcPr>
          <w:p w:rsidR="00C41E27" w:rsidRPr="00BE7E92" w:rsidRDefault="00C41E27" w:rsidP="00E20C50">
            <w:pPr>
              <w:autoSpaceDE w:val="0"/>
              <w:autoSpaceDN w:val="0"/>
              <w:adjustRightInd w:val="0"/>
              <w:spacing w:line="280" w:lineRule="atLeast"/>
              <w:rPr>
                <w:szCs w:val="20"/>
              </w:rPr>
            </w:pPr>
            <w:r w:rsidRPr="00BE7E92">
              <w:rPr>
                <w:szCs w:val="20"/>
              </w:rPr>
              <w:t>Pipe supports</w:t>
            </w:r>
          </w:p>
        </w:tc>
        <w:tc>
          <w:tcPr>
            <w:tcW w:w="3240" w:type="dxa"/>
            <w:shd w:val="clear" w:color="auto" w:fill="auto"/>
          </w:tcPr>
          <w:p w:rsidR="00C41E27" w:rsidRPr="00BE7E92" w:rsidRDefault="00C41E27" w:rsidP="00E20C50">
            <w:pPr>
              <w:autoSpaceDE w:val="0"/>
              <w:autoSpaceDN w:val="0"/>
              <w:adjustRightInd w:val="0"/>
              <w:spacing w:line="280" w:lineRule="atLeast"/>
              <w:jc w:val="center"/>
              <w:rPr>
                <w:sz w:val="24"/>
              </w:rPr>
            </w:pPr>
            <w:r w:rsidRPr="00BE7E92">
              <w:rPr>
                <w:sz w:val="24"/>
              </w:rPr>
              <w:object w:dxaOrig="8955" w:dyaOrig="8205">
                <v:shape id="_x0000_i1025" type="#_x0000_t75" style="width:85.5pt;height:78pt" o:ole="">
                  <v:imagedata r:id="rId11" o:title=""/>
                </v:shape>
                <o:OLEObject Type="Embed" ProgID="PBrush" ShapeID="_x0000_i1025" DrawAspect="Content" ObjectID="_1464713812" r:id="rId12"/>
              </w:object>
            </w: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r w:rsidRPr="00BE7E92">
              <w:rPr>
                <w:sz w:val="24"/>
              </w:rPr>
              <w:t>Abbots UK Ltd</w:t>
            </w:r>
          </w:p>
        </w:tc>
      </w:tr>
      <w:tr w:rsidR="00C41E27" w:rsidRPr="00BE7E92" w:rsidTr="00E20C50">
        <w:trPr>
          <w:trHeight w:val="739"/>
        </w:trPr>
        <w:tc>
          <w:tcPr>
            <w:tcW w:w="4608" w:type="dxa"/>
            <w:shd w:val="clear" w:color="auto" w:fill="auto"/>
          </w:tcPr>
          <w:p w:rsidR="00C41E27" w:rsidRPr="00BE7E92" w:rsidRDefault="00C41E27" w:rsidP="00E20C50">
            <w:pPr>
              <w:autoSpaceDE w:val="0"/>
              <w:autoSpaceDN w:val="0"/>
              <w:adjustRightInd w:val="0"/>
              <w:spacing w:line="280" w:lineRule="atLeast"/>
              <w:rPr>
                <w:szCs w:val="20"/>
              </w:rPr>
            </w:pPr>
            <w:r w:rsidRPr="00BE7E92">
              <w:rPr>
                <w:szCs w:val="20"/>
              </w:rPr>
              <w:t xml:space="preserve">Prefabricated site cabins as part of the floor make up, walls or doors. </w:t>
            </w:r>
          </w:p>
        </w:tc>
        <w:tc>
          <w:tcPr>
            <w:tcW w:w="3240" w:type="dxa"/>
            <w:shd w:val="clear" w:color="auto" w:fill="auto"/>
          </w:tcPr>
          <w:p w:rsidR="00C41E27" w:rsidRPr="00BE7E92" w:rsidRDefault="00C41E27" w:rsidP="00E20C50">
            <w:pPr>
              <w:autoSpaceDE w:val="0"/>
              <w:autoSpaceDN w:val="0"/>
              <w:adjustRightInd w:val="0"/>
              <w:spacing w:line="280" w:lineRule="atLeast"/>
              <w:jc w:val="center"/>
              <w:rPr>
                <w:sz w:val="24"/>
              </w:rPr>
            </w:pPr>
            <w:r>
              <w:rPr>
                <w:rFonts w:ascii="Arial" w:hAnsi="Arial" w:cs="Arial"/>
                <w:noProof/>
                <w:color w:val="1E0FBE"/>
                <w:sz w:val="27"/>
                <w:szCs w:val="27"/>
                <w:shd w:val="clear" w:color="auto" w:fill="CCCCCC"/>
              </w:rPr>
              <w:drawing>
                <wp:inline distT="0" distB="0" distL="0" distR="0" wp14:anchorId="4C3633F9" wp14:editId="5674C35A">
                  <wp:extent cx="1466850" cy="976122"/>
                  <wp:effectExtent l="0" t="0" r="0" b="0"/>
                  <wp:docPr id="464" name="Picture 464" descr="https://encrypted-tbn0.gstatic.com/images?q=tbn:ANd9GcQ2hJPGzp6YMbGr_bdJ5ej69pGtn37N_yRF1RszT5N3hVSta9Y0r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0.gstatic.com/images?q=tbn:ANd9GcQ2hJPGzp6YMbGr_bdJ5ej69pGtn37N_yRF1RszT5N3hVSta9Y0r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76122"/>
                          </a:xfrm>
                          <a:prstGeom prst="rect">
                            <a:avLst/>
                          </a:prstGeom>
                          <a:noFill/>
                          <a:ln>
                            <a:noFill/>
                          </a:ln>
                        </pic:spPr>
                      </pic:pic>
                    </a:graphicData>
                  </a:graphic>
                </wp:inline>
              </w:drawing>
            </w: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r w:rsidRPr="00BE7E92">
              <w:rPr>
                <w:sz w:val="24"/>
              </w:rPr>
              <w:t>TBC</w:t>
            </w:r>
          </w:p>
        </w:tc>
      </w:tr>
      <w:tr w:rsidR="00C41E27" w:rsidRPr="00BE7E92" w:rsidTr="00E20C50">
        <w:trPr>
          <w:trHeight w:val="739"/>
        </w:trPr>
        <w:tc>
          <w:tcPr>
            <w:tcW w:w="4608" w:type="dxa"/>
            <w:shd w:val="clear" w:color="auto" w:fill="auto"/>
          </w:tcPr>
          <w:p w:rsidR="00C41E27" w:rsidRPr="00BE7E92" w:rsidRDefault="00C41E27" w:rsidP="00E20C50">
            <w:pPr>
              <w:autoSpaceDE w:val="0"/>
              <w:autoSpaceDN w:val="0"/>
              <w:adjustRightInd w:val="0"/>
              <w:spacing w:line="280" w:lineRule="atLeast"/>
              <w:rPr>
                <w:szCs w:val="20"/>
              </w:rPr>
            </w:pPr>
            <w:r w:rsidRPr="00BE7E92">
              <w:rPr>
                <w:szCs w:val="20"/>
              </w:rPr>
              <w:t xml:space="preserve">Lift platform </w:t>
            </w:r>
          </w:p>
        </w:tc>
        <w:tc>
          <w:tcPr>
            <w:tcW w:w="3240" w:type="dxa"/>
            <w:shd w:val="clear" w:color="auto" w:fill="auto"/>
          </w:tcPr>
          <w:p w:rsidR="00C41E27" w:rsidRPr="00BE7E92" w:rsidRDefault="00C41E27" w:rsidP="00E20C50">
            <w:pPr>
              <w:autoSpaceDE w:val="0"/>
              <w:autoSpaceDN w:val="0"/>
              <w:adjustRightInd w:val="0"/>
              <w:spacing w:line="280" w:lineRule="atLeast"/>
              <w:jc w:val="center"/>
              <w:rPr>
                <w:sz w:val="24"/>
              </w:rPr>
            </w:pP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r>
              <w:rPr>
                <w:sz w:val="24"/>
              </w:rPr>
              <w:t>TBC</w:t>
            </w:r>
          </w:p>
        </w:tc>
      </w:tr>
      <w:tr w:rsidR="00C41E27" w:rsidRPr="00BE7E92" w:rsidTr="00E20C50">
        <w:trPr>
          <w:trHeight w:val="739"/>
        </w:trPr>
        <w:tc>
          <w:tcPr>
            <w:tcW w:w="4608" w:type="dxa"/>
            <w:shd w:val="clear" w:color="auto" w:fill="auto"/>
          </w:tcPr>
          <w:p w:rsidR="00C41E27" w:rsidRPr="00DD183B" w:rsidRDefault="00C41E27" w:rsidP="00E20C50">
            <w:pPr>
              <w:autoSpaceDE w:val="0"/>
              <w:autoSpaceDN w:val="0"/>
              <w:adjustRightInd w:val="0"/>
              <w:spacing w:line="280" w:lineRule="atLeast"/>
              <w:rPr>
                <w:szCs w:val="20"/>
                <w:lang w:val="fr-FR"/>
              </w:rPr>
            </w:pPr>
            <w:proofErr w:type="spellStart"/>
            <w:r w:rsidRPr="00DD183B">
              <w:rPr>
                <w:szCs w:val="20"/>
                <w:lang w:val="fr-FR"/>
              </w:rPr>
              <w:t>Melamine</w:t>
            </w:r>
            <w:proofErr w:type="spellEnd"/>
            <w:r w:rsidRPr="00DD183B">
              <w:rPr>
                <w:szCs w:val="20"/>
                <w:lang w:val="fr-FR"/>
              </w:rPr>
              <w:t xml:space="preserve"> </w:t>
            </w:r>
            <w:proofErr w:type="spellStart"/>
            <w:r w:rsidRPr="00DD183B">
              <w:rPr>
                <w:szCs w:val="20"/>
                <w:lang w:val="fr-FR"/>
              </w:rPr>
              <w:t>coated</w:t>
            </w:r>
            <w:proofErr w:type="spellEnd"/>
            <w:r w:rsidRPr="00DD183B">
              <w:rPr>
                <w:szCs w:val="20"/>
                <w:lang w:val="fr-FR"/>
              </w:rPr>
              <w:t xml:space="preserve"> </w:t>
            </w:r>
            <w:proofErr w:type="spellStart"/>
            <w:r w:rsidRPr="00DD183B">
              <w:rPr>
                <w:szCs w:val="20"/>
                <w:lang w:val="fr-FR"/>
              </w:rPr>
              <w:t>furniture</w:t>
            </w:r>
            <w:proofErr w:type="spellEnd"/>
            <w:r w:rsidRPr="00DD183B">
              <w:rPr>
                <w:szCs w:val="20"/>
                <w:lang w:val="fr-FR"/>
              </w:rPr>
              <w:t xml:space="preserve"> (</w:t>
            </w:r>
            <w:proofErr w:type="spellStart"/>
            <w:r w:rsidRPr="00DD183B">
              <w:rPr>
                <w:szCs w:val="20"/>
                <w:lang w:val="fr-FR"/>
              </w:rPr>
              <w:t>e.g</w:t>
            </w:r>
            <w:proofErr w:type="spellEnd"/>
            <w:r w:rsidRPr="00DD183B">
              <w:rPr>
                <w:szCs w:val="20"/>
                <w:lang w:val="fr-FR"/>
              </w:rPr>
              <w:t>. desk, table etc..)</w:t>
            </w:r>
          </w:p>
        </w:tc>
        <w:tc>
          <w:tcPr>
            <w:tcW w:w="3240" w:type="dxa"/>
            <w:shd w:val="clear" w:color="auto" w:fill="auto"/>
          </w:tcPr>
          <w:p w:rsidR="00C41E27" w:rsidRPr="00BE7E92" w:rsidRDefault="00C41E27" w:rsidP="00E20C50">
            <w:pPr>
              <w:autoSpaceDE w:val="0"/>
              <w:autoSpaceDN w:val="0"/>
              <w:adjustRightInd w:val="0"/>
              <w:spacing w:line="280" w:lineRule="atLeast"/>
              <w:jc w:val="center"/>
              <w:rPr>
                <w:sz w:val="24"/>
              </w:rPr>
            </w:pPr>
            <w:r>
              <w:rPr>
                <w:rFonts w:ascii="VFuturaRegular" w:hAnsi="VFuturaRegular" w:cs="Arial"/>
                <w:noProof/>
                <w:color w:val="EF4135"/>
              </w:rPr>
              <w:drawing>
                <wp:inline distT="0" distB="0" distL="0" distR="0" wp14:anchorId="42949FA2" wp14:editId="5ABCF48C">
                  <wp:extent cx="1666875" cy="1200150"/>
                  <wp:effectExtent l="0" t="0" r="9525" b="0"/>
                  <wp:docPr id="5" name="Picture 5" descr="http://www.vitra.com/en-gb/_storage/asset/155278/storage/v_thumb_250x/file/2680238/Ad-Hoc-Workstation.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vitra.com/en-gb/_storage/asset/155278/storage/v_thumb_250x/file/2680238/Ad-Hoc-Workstation.jpg"/>
                          <pic:cNvPicPr>
                            <a:picLocks noChangeAspect="1" noChangeArrowheads="1"/>
                          </pic:cNvPicPr>
                        </pic:nvPicPr>
                        <pic:blipFill>
                          <a:blip r:embed="rId16" r:link="rId17">
                            <a:extLst>
                              <a:ext uri="{28A0092B-C50C-407E-A947-70E740481C1C}">
                                <a14:useLocalDpi xmlns:a14="http://schemas.microsoft.com/office/drawing/2010/main" val="0"/>
                              </a:ext>
                            </a:extLst>
                          </a:blip>
                          <a:srcRect t="19873"/>
                          <a:stretch>
                            <a:fillRect/>
                          </a:stretch>
                        </pic:blipFill>
                        <pic:spPr bwMode="auto">
                          <a:xfrm>
                            <a:off x="0" y="0"/>
                            <a:ext cx="1666875" cy="1200150"/>
                          </a:xfrm>
                          <a:prstGeom prst="rect">
                            <a:avLst/>
                          </a:prstGeom>
                          <a:noFill/>
                          <a:ln>
                            <a:noFill/>
                          </a:ln>
                        </pic:spPr>
                      </pic:pic>
                    </a:graphicData>
                  </a:graphic>
                </wp:inline>
              </w:drawing>
            </w:r>
          </w:p>
        </w:tc>
        <w:tc>
          <w:tcPr>
            <w:tcW w:w="3332" w:type="dxa"/>
            <w:shd w:val="clear" w:color="auto" w:fill="auto"/>
          </w:tcPr>
          <w:p w:rsidR="00C41E27" w:rsidRPr="00BE7E92" w:rsidRDefault="00C41E27" w:rsidP="00E20C50">
            <w:pPr>
              <w:autoSpaceDE w:val="0"/>
              <w:autoSpaceDN w:val="0"/>
              <w:adjustRightInd w:val="0"/>
              <w:spacing w:line="280" w:lineRule="atLeast"/>
              <w:jc w:val="center"/>
              <w:rPr>
                <w:sz w:val="24"/>
              </w:rPr>
            </w:pPr>
            <w:proofErr w:type="spellStart"/>
            <w:r w:rsidRPr="00BE7E92">
              <w:rPr>
                <w:sz w:val="24"/>
              </w:rPr>
              <w:t>Bene</w:t>
            </w:r>
            <w:proofErr w:type="spellEnd"/>
            <w:r w:rsidRPr="00BE7E92">
              <w:rPr>
                <w:sz w:val="24"/>
              </w:rPr>
              <w:t xml:space="preserve"> </w:t>
            </w:r>
          </w:p>
          <w:p w:rsidR="00C41E27" w:rsidRPr="00BE7E92" w:rsidRDefault="00C41E27" w:rsidP="00E20C50">
            <w:pPr>
              <w:autoSpaceDE w:val="0"/>
              <w:autoSpaceDN w:val="0"/>
              <w:adjustRightInd w:val="0"/>
              <w:spacing w:line="280" w:lineRule="atLeast"/>
              <w:jc w:val="center"/>
              <w:rPr>
                <w:sz w:val="24"/>
              </w:rPr>
            </w:pPr>
            <w:proofErr w:type="spellStart"/>
            <w:r w:rsidRPr="00BE7E92">
              <w:rPr>
                <w:sz w:val="24"/>
              </w:rPr>
              <w:t>Orangebox</w:t>
            </w:r>
            <w:proofErr w:type="spellEnd"/>
            <w:r w:rsidRPr="00BE7E92">
              <w:rPr>
                <w:sz w:val="24"/>
              </w:rPr>
              <w:t xml:space="preserve"> </w:t>
            </w:r>
          </w:p>
        </w:tc>
      </w:tr>
    </w:tbl>
    <w:p w:rsidR="00C41E27" w:rsidRDefault="00C41E27" w:rsidP="00C41E27">
      <w:pPr>
        <w:autoSpaceDE w:val="0"/>
        <w:autoSpaceDN w:val="0"/>
        <w:adjustRightInd w:val="0"/>
        <w:spacing w:line="280" w:lineRule="atLeast"/>
        <w:rPr>
          <w:rFonts w:ascii="Corbel" w:hAnsi="Corbel"/>
          <w:b/>
          <w:color w:val="009FC3"/>
          <w:sz w:val="30"/>
          <w:szCs w:val="30"/>
        </w:rPr>
        <w:sectPr w:rsidR="00C41E27" w:rsidSect="007C5137">
          <w:headerReference w:type="even" r:id="rId18"/>
          <w:headerReference w:type="default" r:id="rId19"/>
          <w:footerReference w:type="even" r:id="rId20"/>
          <w:footerReference w:type="default" r:id="rId21"/>
          <w:headerReference w:type="first" r:id="rId22"/>
          <w:pgSz w:w="11906" w:h="16838" w:code="9"/>
          <w:pgMar w:top="993" w:right="1106" w:bottom="902" w:left="1230" w:header="709" w:footer="425" w:gutter="0"/>
          <w:cols w:space="708"/>
          <w:titlePg/>
          <w:docGrid w:linePitch="360"/>
        </w:sectPr>
      </w:pPr>
    </w:p>
    <w:p w:rsidR="00E4279B" w:rsidRDefault="000947F9" w:rsidP="007C5137"/>
    <w:sectPr w:rsidR="00E4279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7F9" w:rsidRDefault="000947F9" w:rsidP="00C41E27">
      <w:r>
        <w:separator/>
      </w:r>
    </w:p>
  </w:endnote>
  <w:endnote w:type="continuationSeparator" w:id="0">
    <w:p w:rsidR="000947F9" w:rsidRDefault="000947F9" w:rsidP="00C41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VFutura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E27" w:rsidRDefault="00C41E27" w:rsidP="008D19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41E27" w:rsidRDefault="00C41E27" w:rsidP="003010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E27" w:rsidRDefault="00C41E27" w:rsidP="008D19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5137">
      <w:rPr>
        <w:rStyle w:val="PageNumber"/>
        <w:noProof/>
      </w:rPr>
      <w:t>2</w:t>
    </w:r>
    <w:r>
      <w:rPr>
        <w:rStyle w:val="PageNumber"/>
      </w:rPr>
      <w:fldChar w:fldCharType="end"/>
    </w:r>
  </w:p>
  <w:p w:rsidR="00C41E27" w:rsidRDefault="00C41E27" w:rsidP="003010C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7F9" w:rsidRDefault="000947F9" w:rsidP="00C41E27">
      <w:r>
        <w:separator/>
      </w:r>
    </w:p>
  </w:footnote>
  <w:footnote w:type="continuationSeparator" w:id="0">
    <w:p w:rsidR="000947F9" w:rsidRDefault="000947F9" w:rsidP="00C41E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E27" w:rsidRDefault="00C41E2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E27" w:rsidRDefault="00C41E27" w:rsidP="002A7E3D">
    <w:pPr>
      <w:pStyle w:val="Header"/>
      <w:jc w:val="right"/>
    </w:pPr>
    <w:r>
      <w:rPr>
        <w:noProof/>
      </w:rPr>
      <w:drawing>
        <wp:anchor distT="0" distB="0" distL="114300" distR="114300" simplePos="0" relativeHeight="251659264" behindDoc="1" locked="0" layoutInCell="1" allowOverlap="1" wp14:anchorId="46363962" wp14:editId="29444137">
          <wp:simplePos x="0" y="0"/>
          <wp:positionH relativeFrom="column">
            <wp:posOffset>4914900</wp:posOffset>
          </wp:positionH>
          <wp:positionV relativeFrom="paragraph">
            <wp:posOffset>-238760</wp:posOffset>
          </wp:positionV>
          <wp:extent cx="1590675" cy="59880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0675" cy="5988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E27" w:rsidRDefault="00C41E27" w:rsidP="00415502">
    <w:pPr>
      <w:pStyle w:val="Header"/>
      <w:tabs>
        <w:tab w:val="clear" w:pos="4153"/>
        <w:tab w:val="clear" w:pos="8306"/>
        <w:tab w:val="left" w:pos="630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pt;height:15.75pt" o:bullet="t">
        <v:imagedata r:id="rId1" o:title=""/>
      </v:shape>
    </w:pict>
  </w:numPicBullet>
  <w:abstractNum w:abstractNumId="0">
    <w:nsid w:val="0A895B3A"/>
    <w:multiLevelType w:val="hybridMultilevel"/>
    <w:tmpl w:val="F25AF8F6"/>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nsid w:val="0C2E6EA3"/>
    <w:multiLevelType w:val="hybridMultilevel"/>
    <w:tmpl w:val="76D2C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DD413E"/>
    <w:multiLevelType w:val="hybridMultilevel"/>
    <w:tmpl w:val="78E8D3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57A6FF7"/>
    <w:multiLevelType w:val="hybridMultilevel"/>
    <w:tmpl w:val="61B6205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28E17DF8"/>
    <w:multiLevelType w:val="hybridMultilevel"/>
    <w:tmpl w:val="D034D9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6B90683"/>
    <w:multiLevelType w:val="hybridMultilevel"/>
    <w:tmpl w:val="23D4DD16"/>
    <w:lvl w:ilvl="0" w:tplc="08090005">
      <w:start w:val="1"/>
      <w:numFmt w:val="bullet"/>
      <w:lvlText w:val=""/>
      <w:lvlJc w:val="left"/>
      <w:pPr>
        <w:tabs>
          <w:tab w:val="num" w:pos="1260"/>
        </w:tabs>
        <w:ind w:left="1260" w:hanging="360"/>
      </w:pPr>
      <w:rPr>
        <w:rFonts w:ascii="Wingdings" w:hAnsi="Wingdings"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6">
    <w:nsid w:val="4C4712EA"/>
    <w:multiLevelType w:val="hybridMultilevel"/>
    <w:tmpl w:val="A738B654"/>
    <w:lvl w:ilvl="0" w:tplc="08090005">
      <w:start w:val="1"/>
      <w:numFmt w:val="bullet"/>
      <w:lvlText w:val=""/>
      <w:lvlJc w:val="left"/>
      <w:pPr>
        <w:tabs>
          <w:tab w:val="num" w:pos="4500"/>
        </w:tabs>
        <w:ind w:left="4500" w:hanging="360"/>
      </w:pPr>
      <w:rPr>
        <w:rFonts w:ascii="Wingdings" w:hAnsi="Wingdings" w:hint="default"/>
      </w:rPr>
    </w:lvl>
    <w:lvl w:ilvl="1" w:tplc="08090003">
      <w:start w:val="1"/>
      <w:numFmt w:val="bullet"/>
      <w:lvlText w:val="o"/>
      <w:lvlJc w:val="left"/>
      <w:pPr>
        <w:tabs>
          <w:tab w:val="num" w:pos="5220"/>
        </w:tabs>
        <w:ind w:left="5220" w:hanging="360"/>
      </w:pPr>
      <w:rPr>
        <w:rFonts w:ascii="Courier New" w:hAnsi="Courier New" w:cs="Courier New" w:hint="default"/>
      </w:rPr>
    </w:lvl>
    <w:lvl w:ilvl="2" w:tplc="08090005">
      <w:start w:val="1"/>
      <w:numFmt w:val="bullet"/>
      <w:lvlText w:val=""/>
      <w:lvlJc w:val="left"/>
      <w:pPr>
        <w:tabs>
          <w:tab w:val="num" w:pos="5940"/>
        </w:tabs>
        <w:ind w:left="5940" w:hanging="360"/>
      </w:pPr>
      <w:rPr>
        <w:rFonts w:ascii="Wingdings" w:hAnsi="Wingdings" w:hint="default"/>
      </w:rPr>
    </w:lvl>
    <w:lvl w:ilvl="3" w:tplc="08090001">
      <w:start w:val="1"/>
      <w:numFmt w:val="bullet"/>
      <w:lvlText w:val=""/>
      <w:lvlJc w:val="left"/>
      <w:pPr>
        <w:tabs>
          <w:tab w:val="num" w:pos="6660"/>
        </w:tabs>
        <w:ind w:left="6660" w:hanging="360"/>
      </w:pPr>
      <w:rPr>
        <w:rFonts w:ascii="Symbol" w:hAnsi="Symbol" w:hint="default"/>
      </w:rPr>
    </w:lvl>
    <w:lvl w:ilvl="4" w:tplc="08090003">
      <w:start w:val="1"/>
      <w:numFmt w:val="bullet"/>
      <w:lvlText w:val="o"/>
      <w:lvlJc w:val="left"/>
      <w:pPr>
        <w:tabs>
          <w:tab w:val="num" w:pos="7380"/>
        </w:tabs>
        <w:ind w:left="7380" w:hanging="360"/>
      </w:pPr>
      <w:rPr>
        <w:rFonts w:ascii="Courier New" w:hAnsi="Courier New" w:cs="Courier New" w:hint="default"/>
      </w:rPr>
    </w:lvl>
    <w:lvl w:ilvl="5" w:tplc="08090005">
      <w:start w:val="1"/>
      <w:numFmt w:val="bullet"/>
      <w:lvlText w:val=""/>
      <w:lvlJc w:val="left"/>
      <w:pPr>
        <w:tabs>
          <w:tab w:val="num" w:pos="8100"/>
        </w:tabs>
        <w:ind w:left="8100" w:hanging="360"/>
      </w:pPr>
      <w:rPr>
        <w:rFonts w:ascii="Wingdings" w:hAnsi="Wingdings" w:hint="default"/>
      </w:rPr>
    </w:lvl>
    <w:lvl w:ilvl="6" w:tplc="08090001">
      <w:start w:val="1"/>
      <w:numFmt w:val="bullet"/>
      <w:lvlText w:val=""/>
      <w:lvlJc w:val="left"/>
      <w:pPr>
        <w:tabs>
          <w:tab w:val="num" w:pos="8820"/>
        </w:tabs>
        <w:ind w:left="8820" w:hanging="360"/>
      </w:pPr>
      <w:rPr>
        <w:rFonts w:ascii="Symbol" w:hAnsi="Symbol" w:hint="default"/>
      </w:rPr>
    </w:lvl>
    <w:lvl w:ilvl="7" w:tplc="08090003">
      <w:start w:val="1"/>
      <w:numFmt w:val="bullet"/>
      <w:lvlText w:val="o"/>
      <w:lvlJc w:val="left"/>
      <w:pPr>
        <w:tabs>
          <w:tab w:val="num" w:pos="9540"/>
        </w:tabs>
        <w:ind w:left="9540" w:hanging="360"/>
      </w:pPr>
      <w:rPr>
        <w:rFonts w:ascii="Courier New" w:hAnsi="Courier New" w:cs="Courier New" w:hint="default"/>
      </w:rPr>
    </w:lvl>
    <w:lvl w:ilvl="8" w:tplc="08090005">
      <w:start w:val="1"/>
      <w:numFmt w:val="bullet"/>
      <w:lvlText w:val=""/>
      <w:lvlJc w:val="left"/>
      <w:pPr>
        <w:tabs>
          <w:tab w:val="num" w:pos="10260"/>
        </w:tabs>
        <w:ind w:left="10260" w:hanging="360"/>
      </w:pPr>
      <w:rPr>
        <w:rFonts w:ascii="Wingdings" w:hAnsi="Wingdings" w:hint="default"/>
      </w:rPr>
    </w:lvl>
  </w:abstractNum>
  <w:abstractNum w:abstractNumId="7">
    <w:nsid w:val="4CA47233"/>
    <w:multiLevelType w:val="hybridMultilevel"/>
    <w:tmpl w:val="DDDE1CB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003B93"/>
    <w:multiLevelType w:val="hybridMultilevel"/>
    <w:tmpl w:val="A88C70EA"/>
    <w:lvl w:ilvl="0" w:tplc="6114A446">
      <w:start w:val="1"/>
      <w:numFmt w:val="bullet"/>
      <w:lvlText w:val=""/>
      <w:lvlPicBulletId w:val="0"/>
      <w:lvlJc w:val="left"/>
      <w:pPr>
        <w:tabs>
          <w:tab w:val="num" w:pos="720"/>
        </w:tabs>
        <w:ind w:left="720" w:hanging="360"/>
      </w:pPr>
      <w:rPr>
        <w:rFonts w:ascii="Symbol" w:hAnsi="Symbol" w:hint="default"/>
        <w:sz w:val="24"/>
        <w:szCs w:val="24"/>
      </w:rPr>
    </w:lvl>
    <w:lvl w:ilvl="1" w:tplc="747068FA" w:tentative="1">
      <w:start w:val="1"/>
      <w:numFmt w:val="bullet"/>
      <w:lvlText w:val=""/>
      <w:lvlJc w:val="left"/>
      <w:pPr>
        <w:tabs>
          <w:tab w:val="num" w:pos="1440"/>
        </w:tabs>
        <w:ind w:left="1440" w:hanging="360"/>
      </w:pPr>
      <w:rPr>
        <w:rFonts w:ascii="Symbol" w:hAnsi="Symbol" w:hint="default"/>
      </w:rPr>
    </w:lvl>
    <w:lvl w:ilvl="2" w:tplc="D51ABE50" w:tentative="1">
      <w:start w:val="1"/>
      <w:numFmt w:val="bullet"/>
      <w:lvlText w:val=""/>
      <w:lvlJc w:val="left"/>
      <w:pPr>
        <w:tabs>
          <w:tab w:val="num" w:pos="2160"/>
        </w:tabs>
        <w:ind w:left="2160" w:hanging="360"/>
      </w:pPr>
      <w:rPr>
        <w:rFonts w:ascii="Symbol" w:hAnsi="Symbol" w:hint="default"/>
      </w:rPr>
    </w:lvl>
    <w:lvl w:ilvl="3" w:tplc="75001DC2" w:tentative="1">
      <w:start w:val="1"/>
      <w:numFmt w:val="bullet"/>
      <w:lvlText w:val=""/>
      <w:lvlJc w:val="left"/>
      <w:pPr>
        <w:tabs>
          <w:tab w:val="num" w:pos="2880"/>
        </w:tabs>
        <w:ind w:left="2880" w:hanging="360"/>
      </w:pPr>
      <w:rPr>
        <w:rFonts w:ascii="Symbol" w:hAnsi="Symbol" w:hint="default"/>
      </w:rPr>
    </w:lvl>
    <w:lvl w:ilvl="4" w:tplc="20A0F70E" w:tentative="1">
      <w:start w:val="1"/>
      <w:numFmt w:val="bullet"/>
      <w:lvlText w:val=""/>
      <w:lvlJc w:val="left"/>
      <w:pPr>
        <w:tabs>
          <w:tab w:val="num" w:pos="3600"/>
        </w:tabs>
        <w:ind w:left="3600" w:hanging="360"/>
      </w:pPr>
      <w:rPr>
        <w:rFonts w:ascii="Symbol" w:hAnsi="Symbol" w:hint="default"/>
      </w:rPr>
    </w:lvl>
    <w:lvl w:ilvl="5" w:tplc="566CD91E" w:tentative="1">
      <w:start w:val="1"/>
      <w:numFmt w:val="bullet"/>
      <w:lvlText w:val=""/>
      <w:lvlJc w:val="left"/>
      <w:pPr>
        <w:tabs>
          <w:tab w:val="num" w:pos="4320"/>
        </w:tabs>
        <w:ind w:left="4320" w:hanging="360"/>
      </w:pPr>
      <w:rPr>
        <w:rFonts w:ascii="Symbol" w:hAnsi="Symbol" w:hint="default"/>
      </w:rPr>
    </w:lvl>
    <w:lvl w:ilvl="6" w:tplc="1180A99A" w:tentative="1">
      <w:start w:val="1"/>
      <w:numFmt w:val="bullet"/>
      <w:lvlText w:val=""/>
      <w:lvlJc w:val="left"/>
      <w:pPr>
        <w:tabs>
          <w:tab w:val="num" w:pos="5040"/>
        </w:tabs>
        <w:ind w:left="5040" w:hanging="360"/>
      </w:pPr>
      <w:rPr>
        <w:rFonts w:ascii="Symbol" w:hAnsi="Symbol" w:hint="default"/>
      </w:rPr>
    </w:lvl>
    <w:lvl w:ilvl="7" w:tplc="24DC781A" w:tentative="1">
      <w:start w:val="1"/>
      <w:numFmt w:val="bullet"/>
      <w:lvlText w:val=""/>
      <w:lvlJc w:val="left"/>
      <w:pPr>
        <w:tabs>
          <w:tab w:val="num" w:pos="5760"/>
        </w:tabs>
        <w:ind w:left="5760" w:hanging="360"/>
      </w:pPr>
      <w:rPr>
        <w:rFonts w:ascii="Symbol" w:hAnsi="Symbol" w:hint="default"/>
      </w:rPr>
    </w:lvl>
    <w:lvl w:ilvl="8" w:tplc="012E8D0C" w:tentative="1">
      <w:start w:val="1"/>
      <w:numFmt w:val="bullet"/>
      <w:lvlText w:val=""/>
      <w:lvlJc w:val="left"/>
      <w:pPr>
        <w:tabs>
          <w:tab w:val="num" w:pos="6480"/>
        </w:tabs>
        <w:ind w:left="6480" w:hanging="360"/>
      </w:pPr>
      <w:rPr>
        <w:rFonts w:ascii="Symbol" w:hAnsi="Symbol" w:hint="default"/>
      </w:rPr>
    </w:lvl>
  </w:abstractNum>
  <w:abstractNum w:abstractNumId="9">
    <w:nsid w:val="60557959"/>
    <w:multiLevelType w:val="hybridMultilevel"/>
    <w:tmpl w:val="239EC3F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619C7742"/>
    <w:multiLevelType w:val="multilevel"/>
    <w:tmpl w:val="5220FEB8"/>
    <w:lvl w:ilvl="0">
      <w:start w:val="1"/>
      <w:numFmt w:val="decimal"/>
      <w:lvlText w:val="%1."/>
      <w:lvlJc w:val="left"/>
      <w:pPr>
        <w:tabs>
          <w:tab w:val="num" w:pos="360"/>
        </w:tabs>
        <w:ind w:left="360" w:hanging="360"/>
      </w:pPr>
      <w:rPr>
        <w:rFonts w:hint="default"/>
      </w:rPr>
    </w:lvl>
    <w:lvl w:ilvl="1">
      <w:start w:val="1"/>
      <w:numFmt w:val="decimal"/>
      <w:pStyle w:val="Heading2"/>
      <w:lvlText w:val="%2"/>
      <w:lvlJc w:val="left"/>
      <w:pPr>
        <w:tabs>
          <w:tab w:val="num" w:pos="792"/>
        </w:tabs>
        <w:ind w:left="792" w:hanging="432"/>
      </w:pPr>
      <w:rPr>
        <w:rFonts w:hint="default"/>
      </w:rPr>
    </w:lvl>
    <w:lvl w:ilvl="2">
      <w:start w:val="1"/>
      <w:numFmt w:val="decimal"/>
      <w:pStyle w:val="Heading3"/>
      <w:lvlText w:val="%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7B041EB7"/>
    <w:multiLevelType w:val="hybridMultilevel"/>
    <w:tmpl w:val="FFB6B11A"/>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0"/>
  </w:num>
  <w:num w:numId="3">
    <w:abstractNumId w:val="8"/>
  </w:num>
  <w:num w:numId="4">
    <w:abstractNumId w:val="3"/>
  </w:num>
  <w:num w:numId="5">
    <w:abstractNumId w:val="11"/>
  </w:num>
  <w:num w:numId="6">
    <w:abstractNumId w:val="0"/>
  </w:num>
  <w:num w:numId="7">
    <w:abstractNumId w:val="6"/>
  </w:num>
  <w:num w:numId="8">
    <w:abstractNumId w:val="5"/>
  </w:num>
  <w:num w:numId="9">
    <w:abstractNumId w:val="7"/>
  </w:num>
  <w:num w:numId="10">
    <w:abstractNumId w:val="2"/>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E27"/>
    <w:rsid w:val="000418B2"/>
    <w:rsid w:val="000947F9"/>
    <w:rsid w:val="007C5137"/>
    <w:rsid w:val="009B77AB"/>
    <w:rsid w:val="00A07F85"/>
    <w:rsid w:val="00C41E27"/>
    <w:rsid w:val="00CF404B"/>
    <w:rsid w:val="00DC667C"/>
    <w:rsid w:val="00F059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E27"/>
    <w:pPr>
      <w:spacing w:after="0" w:line="240" w:lineRule="auto"/>
    </w:pPr>
    <w:rPr>
      <w:rFonts w:ascii="Calibri" w:eastAsia="Times New Roman" w:hAnsi="Calibri" w:cs="Times New Roman"/>
      <w:sz w:val="20"/>
      <w:szCs w:val="24"/>
      <w:lang w:eastAsia="en-GB"/>
    </w:rPr>
  </w:style>
  <w:style w:type="paragraph" w:styleId="Heading2">
    <w:name w:val="heading 2"/>
    <w:basedOn w:val="Normal"/>
    <w:next w:val="Normal"/>
    <w:link w:val="Heading2Char"/>
    <w:qFormat/>
    <w:rsid w:val="00C41E27"/>
    <w:pPr>
      <w:keepNext/>
      <w:numPr>
        <w:ilvl w:val="1"/>
        <w:numId w:val="2"/>
      </w:numPr>
      <w:spacing w:before="240" w:after="60"/>
      <w:outlineLvl w:val="1"/>
    </w:pPr>
    <w:rPr>
      <w:rFonts w:asciiTheme="minorHAnsi" w:hAnsiTheme="minorHAnsi" w:cs="Arial"/>
      <w:b/>
      <w:bCs/>
      <w:iCs/>
      <w:color w:val="00809E"/>
      <w:sz w:val="28"/>
      <w:szCs w:val="28"/>
    </w:rPr>
  </w:style>
  <w:style w:type="paragraph" w:styleId="Heading3">
    <w:name w:val="heading 3"/>
    <w:basedOn w:val="Normal"/>
    <w:next w:val="Normal"/>
    <w:link w:val="Heading3Char"/>
    <w:qFormat/>
    <w:rsid w:val="00C41E27"/>
    <w:pPr>
      <w:keepNext/>
      <w:numPr>
        <w:ilvl w:val="2"/>
        <w:numId w:val="2"/>
      </w:numPr>
      <w:spacing w:before="240" w:after="60"/>
      <w:outlineLvl w:val="2"/>
    </w:pPr>
    <w:rPr>
      <w:rFonts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1E27"/>
    <w:rPr>
      <w:rFonts w:eastAsia="Times New Roman" w:cs="Arial"/>
      <w:b/>
      <w:bCs/>
      <w:iCs/>
      <w:color w:val="00809E"/>
      <w:sz w:val="28"/>
      <w:szCs w:val="28"/>
      <w:lang w:eastAsia="en-GB"/>
    </w:rPr>
  </w:style>
  <w:style w:type="character" w:customStyle="1" w:styleId="Heading3Char">
    <w:name w:val="Heading 3 Char"/>
    <w:basedOn w:val="DefaultParagraphFont"/>
    <w:link w:val="Heading3"/>
    <w:rsid w:val="00C41E27"/>
    <w:rPr>
      <w:rFonts w:ascii="Calibri" w:eastAsia="Times New Roman" w:hAnsi="Calibri" w:cs="Arial"/>
      <w:b/>
      <w:bCs/>
      <w:szCs w:val="26"/>
      <w:lang w:eastAsia="en-GB"/>
    </w:rPr>
  </w:style>
  <w:style w:type="paragraph" w:styleId="Header">
    <w:name w:val="header"/>
    <w:basedOn w:val="Normal"/>
    <w:link w:val="HeaderChar"/>
    <w:rsid w:val="00C41E27"/>
    <w:pPr>
      <w:tabs>
        <w:tab w:val="center" w:pos="4153"/>
        <w:tab w:val="right" w:pos="8306"/>
      </w:tabs>
    </w:pPr>
  </w:style>
  <w:style w:type="character" w:customStyle="1" w:styleId="HeaderChar">
    <w:name w:val="Header Char"/>
    <w:basedOn w:val="DefaultParagraphFont"/>
    <w:link w:val="Header"/>
    <w:rsid w:val="00C41E27"/>
    <w:rPr>
      <w:rFonts w:ascii="Calibri" w:eastAsia="Times New Roman" w:hAnsi="Calibri" w:cs="Times New Roman"/>
      <w:sz w:val="20"/>
      <w:szCs w:val="24"/>
      <w:lang w:eastAsia="en-GB"/>
    </w:rPr>
  </w:style>
  <w:style w:type="paragraph" w:styleId="Footer">
    <w:name w:val="footer"/>
    <w:basedOn w:val="Normal"/>
    <w:link w:val="FooterChar"/>
    <w:rsid w:val="00C41E27"/>
    <w:pPr>
      <w:tabs>
        <w:tab w:val="center" w:pos="4153"/>
        <w:tab w:val="right" w:pos="8306"/>
      </w:tabs>
    </w:pPr>
  </w:style>
  <w:style w:type="character" w:customStyle="1" w:styleId="FooterChar">
    <w:name w:val="Footer Char"/>
    <w:basedOn w:val="DefaultParagraphFont"/>
    <w:link w:val="Footer"/>
    <w:rsid w:val="00C41E27"/>
    <w:rPr>
      <w:rFonts w:ascii="Calibri" w:eastAsia="Times New Roman" w:hAnsi="Calibri" w:cs="Times New Roman"/>
      <w:sz w:val="20"/>
      <w:szCs w:val="24"/>
      <w:lang w:eastAsia="en-GB"/>
    </w:rPr>
  </w:style>
  <w:style w:type="character" w:styleId="Hyperlink">
    <w:name w:val="Hyperlink"/>
    <w:uiPriority w:val="99"/>
    <w:rsid w:val="00C41E27"/>
    <w:rPr>
      <w:color w:val="0000FF"/>
      <w:u w:val="single"/>
    </w:rPr>
  </w:style>
  <w:style w:type="paragraph" w:styleId="NormalWeb">
    <w:name w:val="Normal (Web)"/>
    <w:basedOn w:val="Normal"/>
    <w:rsid w:val="00C41E27"/>
    <w:pPr>
      <w:spacing w:before="100" w:beforeAutospacing="1" w:after="100" w:afterAutospacing="1"/>
    </w:pPr>
    <w:rPr>
      <w:rFonts w:ascii="Verdana" w:eastAsia="Arial Unicode MS" w:hAnsi="Verdana" w:cs="Arial Unicode MS"/>
      <w:color w:val="000000"/>
      <w:sz w:val="16"/>
      <w:szCs w:val="16"/>
      <w:lang w:eastAsia="en-US"/>
    </w:rPr>
  </w:style>
  <w:style w:type="character" w:styleId="PageNumber">
    <w:name w:val="page number"/>
    <w:basedOn w:val="DefaultParagraphFont"/>
    <w:rsid w:val="00C41E27"/>
  </w:style>
  <w:style w:type="paragraph" w:styleId="Caption">
    <w:name w:val="caption"/>
    <w:basedOn w:val="Normal"/>
    <w:next w:val="Normal"/>
    <w:qFormat/>
    <w:rsid w:val="00C41E27"/>
    <w:rPr>
      <w:b/>
      <w:bCs/>
      <w:szCs w:val="20"/>
    </w:rPr>
  </w:style>
  <w:style w:type="paragraph" w:styleId="Title">
    <w:name w:val="Title"/>
    <w:basedOn w:val="Normal"/>
    <w:link w:val="TitleChar"/>
    <w:qFormat/>
    <w:rsid w:val="00C41E27"/>
    <w:rPr>
      <w:rFonts w:asciiTheme="minorHAnsi" w:hAnsiTheme="minorHAnsi"/>
      <w:b/>
      <w:color w:val="00809E"/>
      <w:sz w:val="70"/>
      <w:szCs w:val="20"/>
      <w:lang w:val="en-US" w:eastAsia="en-US"/>
    </w:rPr>
  </w:style>
  <w:style w:type="character" w:customStyle="1" w:styleId="TitleChar">
    <w:name w:val="Title Char"/>
    <w:basedOn w:val="DefaultParagraphFont"/>
    <w:link w:val="Title"/>
    <w:rsid w:val="00C41E27"/>
    <w:rPr>
      <w:rFonts w:eastAsia="Times New Roman" w:cs="Times New Roman"/>
      <w:b/>
      <w:color w:val="00809E"/>
      <w:sz w:val="70"/>
      <w:szCs w:val="20"/>
      <w:lang w:val="en-US"/>
    </w:rPr>
  </w:style>
  <w:style w:type="paragraph" w:customStyle="1" w:styleId="Heading29">
    <w:name w:val="Heading 2+9"/>
    <w:basedOn w:val="Normal"/>
    <w:next w:val="Normal"/>
    <w:rsid w:val="00C41E27"/>
    <w:pPr>
      <w:autoSpaceDE w:val="0"/>
      <w:autoSpaceDN w:val="0"/>
      <w:adjustRightInd w:val="0"/>
    </w:pPr>
    <w:rPr>
      <w:rFonts w:ascii="Arial" w:hAnsi="Arial"/>
      <w:sz w:val="24"/>
    </w:rPr>
  </w:style>
  <w:style w:type="character" w:styleId="Strong">
    <w:name w:val="Strong"/>
    <w:qFormat/>
    <w:rsid w:val="00C41E27"/>
    <w:rPr>
      <w:b/>
      <w:bCs/>
    </w:rPr>
  </w:style>
  <w:style w:type="character" w:styleId="FootnoteReference">
    <w:name w:val="footnote reference"/>
    <w:rsid w:val="00C41E27"/>
    <w:rPr>
      <w:vertAlign w:val="superscript"/>
    </w:rPr>
  </w:style>
  <w:style w:type="paragraph" w:styleId="ListParagraph">
    <w:name w:val="List Paragraph"/>
    <w:basedOn w:val="Normal"/>
    <w:uiPriority w:val="34"/>
    <w:qFormat/>
    <w:rsid w:val="00C41E27"/>
    <w:pPr>
      <w:spacing w:line="280" w:lineRule="atLeast"/>
    </w:pPr>
    <w:rPr>
      <w:rFonts w:asciiTheme="minorHAnsi" w:hAnsiTheme="minorHAnsi"/>
    </w:rPr>
  </w:style>
  <w:style w:type="character" w:styleId="BookTitle">
    <w:name w:val="Book Title"/>
    <w:basedOn w:val="DefaultParagraphFont"/>
    <w:uiPriority w:val="33"/>
    <w:qFormat/>
    <w:rsid w:val="00C41E27"/>
    <w:rPr>
      <w:b/>
      <w:bCs/>
      <w:smallCaps/>
      <w:spacing w:val="5"/>
    </w:rPr>
  </w:style>
  <w:style w:type="paragraph" w:styleId="BalloonText">
    <w:name w:val="Balloon Text"/>
    <w:basedOn w:val="Normal"/>
    <w:link w:val="BalloonTextChar"/>
    <w:uiPriority w:val="99"/>
    <w:semiHidden/>
    <w:unhideWhenUsed/>
    <w:rsid w:val="00C41E27"/>
    <w:rPr>
      <w:rFonts w:ascii="Tahoma" w:hAnsi="Tahoma" w:cs="Tahoma"/>
      <w:sz w:val="16"/>
      <w:szCs w:val="16"/>
    </w:rPr>
  </w:style>
  <w:style w:type="character" w:customStyle="1" w:styleId="BalloonTextChar">
    <w:name w:val="Balloon Text Char"/>
    <w:basedOn w:val="DefaultParagraphFont"/>
    <w:link w:val="BalloonText"/>
    <w:uiPriority w:val="99"/>
    <w:semiHidden/>
    <w:rsid w:val="00C41E27"/>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E27"/>
    <w:pPr>
      <w:spacing w:after="0" w:line="240" w:lineRule="auto"/>
    </w:pPr>
    <w:rPr>
      <w:rFonts w:ascii="Calibri" w:eastAsia="Times New Roman" w:hAnsi="Calibri" w:cs="Times New Roman"/>
      <w:sz w:val="20"/>
      <w:szCs w:val="24"/>
      <w:lang w:eastAsia="en-GB"/>
    </w:rPr>
  </w:style>
  <w:style w:type="paragraph" w:styleId="Heading2">
    <w:name w:val="heading 2"/>
    <w:basedOn w:val="Normal"/>
    <w:next w:val="Normal"/>
    <w:link w:val="Heading2Char"/>
    <w:qFormat/>
    <w:rsid w:val="00C41E27"/>
    <w:pPr>
      <w:keepNext/>
      <w:numPr>
        <w:ilvl w:val="1"/>
        <w:numId w:val="2"/>
      </w:numPr>
      <w:spacing w:before="240" w:after="60"/>
      <w:outlineLvl w:val="1"/>
    </w:pPr>
    <w:rPr>
      <w:rFonts w:asciiTheme="minorHAnsi" w:hAnsiTheme="minorHAnsi" w:cs="Arial"/>
      <w:b/>
      <w:bCs/>
      <w:iCs/>
      <w:color w:val="00809E"/>
      <w:sz w:val="28"/>
      <w:szCs w:val="28"/>
    </w:rPr>
  </w:style>
  <w:style w:type="paragraph" w:styleId="Heading3">
    <w:name w:val="heading 3"/>
    <w:basedOn w:val="Normal"/>
    <w:next w:val="Normal"/>
    <w:link w:val="Heading3Char"/>
    <w:qFormat/>
    <w:rsid w:val="00C41E27"/>
    <w:pPr>
      <w:keepNext/>
      <w:numPr>
        <w:ilvl w:val="2"/>
        <w:numId w:val="2"/>
      </w:numPr>
      <w:spacing w:before="240" w:after="60"/>
      <w:outlineLvl w:val="2"/>
    </w:pPr>
    <w:rPr>
      <w:rFonts w:cs="Arial"/>
      <w:b/>
      <w:bCs/>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41E27"/>
    <w:rPr>
      <w:rFonts w:eastAsia="Times New Roman" w:cs="Arial"/>
      <w:b/>
      <w:bCs/>
      <w:iCs/>
      <w:color w:val="00809E"/>
      <w:sz w:val="28"/>
      <w:szCs w:val="28"/>
      <w:lang w:eastAsia="en-GB"/>
    </w:rPr>
  </w:style>
  <w:style w:type="character" w:customStyle="1" w:styleId="Heading3Char">
    <w:name w:val="Heading 3 Char"/>
    <w:basedOn w:val="DefaultParagraphFont"/>
    <w:link w:val="Heading3"/>
    <w:rsid w:val="00C41E27"/>
    <w:rPr>
      <w:rFonts w:ascii="Calibri" w:eastAsia="Times New Roman" w:hAnsi="Calibri" w:cs="Arial"/>
      <w:b/>
      <w:bCs/>
      <w:szCs w:val="26"/>
      <w:lang w:eastAsia="en-GB"/>
    </w:rPr>
  </w:style>
  <w:style w:type="paragraph" w:styleId="Header">
    <w:name w:val="header"/>
    <w:basedOn w:val="Normal"/>
    <w:link w:val="HeaderChar"/>
    <w:rsid w:val="00C41E27"/>
    <w:pPr>
      <w:tabs>
        <w:tab w:val="center" w:pos="4153"/>
        <w:tab w:val="right" w:pos="8306"/>
      </w:tabs>
    </w:pPr>
  </w:style>
  <w:style w:type="character" w:customStyle="1" w:styleId="HeaderChar">
    <w:name w:val="Header Char"/>
    <w:basedOn w:val="DefaultParagraphFont"/>
    <w:link w:val="Header"/>
    <w:rsid w:val="00C41E27"/>
    <w:rPr>
      <w:rFonts w:ascii="Calibri" w:eastAsia="Times New Roman" w:hAnsi="Calibri" w:cs="Times New Roman"/>
      <w:sz w:val="20"/>
      <w:szCs w:val="24"/>
      <w:lang w:eastAsia="en-GB"/>
    </w:rPr>
  </w:style>
  <w:style w:type="paragraph" w:styleId="Footer">
    <w:name w:val="footer"/>
    <w:basedOn w:val="Normal"/>
    <w:link w:val="FooterChar"/>
    <w:rsid w:val="00C41E27"/>
    <w:pPr>
      <w:tabs>
        <w:tab w:val="center" w:pos="4153"/>
        <w:tab w:val="right" w:pos="8306"/>
      </w:tabs>
    </w:pPr>
  </w:style>
  <w:style w:type="character" w:customStyle="1" w:styleId="FooterChar">
    <w:name w:val="Footer Char"/>
    <w:basedOn w:val="DefaultParagraphFont"/>
    <w:link w:val="Footer"/>
    <w:rsid w:val="00C41E27"/>
    <w:rPr>
      <w:rFonts w:ascii="Calibri" w:eastAsia="Times New Roman" w:hAnsi="Calibri" w:cs="Times New Roman"/>
      <w:sz w:val="20"/>
      <w:szCs w:val="24"/>
      <w:lang w:eastAsia="en-GB"/>
    </w:rPr>
  </w:style>
  <w:style w:type="character" w:styleId="Hyperlink">
    <w:name w:val="Hyperlink"/>
    <w:uiPriority w:val="99"/>
    <w:rsid w:val="00C41E27"/>
    <w:rPr>
      <w:color w:val="0000FF"/>
      <w:u w:val="single"/>
    </w:rPr>
  </w:style>
  <w:style w:type="paragraph" w:styleId="NormalWeb">
    <w:name w:val="Normal (Web)"/>
    <w:basedOn w:val="Normal"/>
    <w:rsid w:val="00C41E27"/>
    <w:pPr>
      <w:spacing w:before="100" w:beforeAutospacing="1" w:after="100" w:afterAutospacing="1"/>
    </w:pPr>
    <w:rPr>
      <w:rFonts w:ascii="Verdana" w:eastAsia="Arial Unicode MS" w:hAnsi="Verdana" w:cs="Arial Unicode MS"/>
      <w:color w:val="000000"/>
      <w:sz w:val="16"/>
      <w:szCs w:val="16"/>
      <w:lang w:eastAsia="en-US"/>
    </w:rPr>
  </w:style>
  <w:style w:type="character" w:styleId="PageNumber">
    <w:name w:val="page number"/>
    <w:basedOn w:val="DefaultParagraphFont"/>
    <w:rsid w:val="00C41E27"/>
  </w:style>
  <w:style w:type="paragraph" w:styleId="Caption">
    <w:name w:val="caption"/>
    <w:basedOn w:val="Normal"/>
    <w:next w:val="Normal"/>
    <w:qFormat/>
    <w:rsid w:val="00C41E27"/>
    <w:rPr>
      <w:b/>
      <w:bCs/>
      <w:szCs w:val="20"/>
    </w:rPr>
  </w:style>
  <w:style w:type="paragraph" w:styleId="Title">
    <w:name w:val="Title"/>
    <w:basedOn w:val="Normal"/>
    <w:link w:val="TitleChar"/>
    <w:qFormat/>
    <w:rsid w:val="00C41E27"/>
    <w:rPr>
      <w:rFonts w:asciiTheme="minorHAnsi" w:hAnsiTheme="minorHAnsi"/>
      <w:b/>
      <w:color w:val="00809E"/>
      <w:sz w:val="70"/>
      <w:szCs w:val="20"/>
      <w:lang w:val="en-US" w:eastAsia="en-US"/>
    </w:rPr>
  </w:style>
  <w:style w:type="character" w:customStyle="1" w:styleId="TitleChar">
    <w:name w:val="Title Char"/>
    <w:basedOn w:val="DefaultParagraphFont"/>
    <w:link w:val="Title"/>
    <w:rsid w:val="00C41E27"/>
    <w:rPr>
      <w:rFonts w:eastAsia="Times New Roman" w:cs="Times New Roman"/>
      <w:b/>
      <w:color w:val="00809E"/>
      <w:sz w:val="70"/>
      <w:szCs w:val="20"/>
      <w:lang w:val="en-US"/>
    </w:rPr>
  </w:style>
  <w:style w:type="paragraph" w:customStyle="1" w:styleId="Heading29">
    <w:name w:val="Heading 2+9"/>
    <w:basedOn w:val="Normal"/>
    <w:next w:val="Normal"/>
    <w:rsid w:val="00C41E27"/>
    <w:pPr>
      <w:autoSpaceDE w:val="0"/>
      <w:autoSpaceDN w:val="0"/>
      <w:adjustRightInd w:val="0"/>
    </w:pPr>
    <w:rPr>
      <w:rFonts w:ascii="Arial" w:hAnsi="Arial"/>
      <w:sz w:val="24"/>
    </w:rPr>
  </w:style>
  <w:style w:type="character" w:styleId="Strong">
    <w:name w:val="Strong"/>
    <w:qFormat/>
    <w:rsid w:val="00C41E27"/>
    <w:rPr>
      <w:b/>
      <w:bCs/>
    </w:rPr>
  </w:style>
  <w:style w:type="character" w:styleId="FootnoteReference">
    <w:name w:val="footnote reference"/>
    <w:rsid w:val="00C41E27"/>
    <w:rPr>
      <w:vertAlign w:val="superscript"/>
    </w:rPr>
  </w:style>
  <w:style w:type="paragraph" w:styleId="ListParagraph">
    <w:name w:val="List Paragraph"/>
    <w:basedOn w:val="Normal"/>
    <w:uiPriority w:val="34"/>
    <w:qFormat/>
    <w:rsid w:val="00C41E27"/>
    <w:pPr>
      <w:spacing w:line="280" w:lineRule="atLeast"/>
    </w:pPr>
    <w:rPr>
      <w:rFonts w:asciiTheme="minorHAnsi" w:hAnsiTheme="minorHAnsi"/>
    </w:rPr>
  </w:style>
  <w:style w:type="character" w:styleId="BookTitle">
    <w:name w:val="Book Title"/>
    <w:basedOn w:val="DefaultParagraphFont"/>
    <w:uiPriority w:val="33"/>
    <w:qFormat/>
    <w:rsid w:val="00C41E27"/>
    <w:rPr>
      <w:b/>
      <w:bCs/>
      <w:smallCaps/>
      <w:spacing w:val="5"/>
    </w:rPr>
  </w:style>
  <w:style w:type="paragraph" w:styleId="BalloonText">
    <w:name w:val="Balloon Text"/>
    <w:basedOn w:val="Normal"/>
    <w:link w:val="BalloonTextChar"/>
    <w:uiPriority w:val="99"/>
    <w:semiHidden/>
    <w:unhideWhenUsed/>
    <w:rsid w:val="00C41E27"/>
    <w:rPr>
      <w:rFonts w:ascii="Tahoma" w:hAnsi="Tahoma" w:cs="Tahoma"/>
      <w:sz w:val="16"/>
      <w:szCs w:val="16"/>
    </w:rPr>
  </w:style>
  <w:style w:type="character" w:customStyle="1" w:styleId="BalloonTextChar">
    <w:name w:val="Balloon Text Char"/>
    <w:basedOn w:val="DefaultParagraphFont"/>
    <w:link w:val="BalloonText"/>
    <w:uiPriority w:val="99"/>
    <w:semiHidden/>
    <w:rsid w:val="00C41E27"/>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oogle.co.uk/imgres?biw=1366&amp;bih=597&amp;tbm=isch&amp;tbnid=Wb14xm4Xv1fxOM:&amp;imgrefurl=http://avdanzer.co.uk/construction/&amp;docid=UAxXX3mag1v8kM&amp;imgurl=http://avdanzer.co.uk/wp-content/uploads/2011/01/bam_coop.jpg&amp;w=940&amp;h=627&amp;ei=OO78Uty1I-PA7Ab2n4DQBw&amp;zoom=1&amp;iact=rc&amp;dur=483&amp;page=1&amp;start=0&amp;ndsp=15&amp;ved=0CHAQrQMwCQ"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http://www.vitra.com/en-gb/_storage/asset/155278/storage/v_thumb_250x/file/2680238/Ad-Hoc-Workstation.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itra.com/en-gb/product/ad-hoc?subfam.id=34886"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145</Words>
  <Characters>832</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Network Rail</Company>
  <LinksUpToDate>false</LinksUpToDate>
  <CharactersWithSpaces>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CSouque</dc:creator>
  <cp:lastModifiedBy>CSouque</cp:lastModifiedBy>
  <cp:revision>2</cp:revision>
  <dcterms:created xsi:type="dcterms:W3CDTF">2014-06-19T17:05:00Z</dcterms:created>
  <dcterms:modified xsi:type="dcterms:W3CDTF">2014-06-19T19:10:00Z</dcterms:modified>
</cp:coreProperties>
</file>