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0498A6" w14:textId="77777777" w:rsidR="000E5280" w:rsidRDefault="000E5280">
      <w:pPr>
        <w:rPr>
          <w:rFonts w:ascii="Network Rail Sans" w:hAnsi="Network Rail Sans"/>
        </w:rPr>
      </w:pPr>
    </w:p>
    <w:p w14:paraId="79C219F7" w14:textId="2E035C9C" w:rsidR="001C6448" w:rsidRDefault="009B6A2D">
      <w:pPr>
        <w:rPr>
          <w:rFonts w:ascii="Network Rail Sans" w:hAnsi="Network Rail Sans"/>
        </w:rPr>
      </w:pPr>
      <w:r>
        <w:rPr>
          <w:rFonts w:ascii="Network Rail Sans" w:hAnsi="Network Rail Sans"/>
        </w:rPr>
        <w:t xml:space="preserve">Network Rail’s </w:t>
      </w:r>
      <w:r w:rsidR="0041374A">
        <w:rPr>
          <w:rFonts w:ascii="Network Rail Sans" w:hAnsi="Network Rail Sans"/>
        </w:rPr>
        <w:t>C</w:t>
      </w:r>
      <w:r w:rsidR="00892BB9">
        <w:rPr>
          <w:rFonts w:ascii="Network Rail Sans" w:hAnsi="Network Rail Sans"/>
        </w:rPr>
        <w:t xml:space="preserve">apital </w:t>
      </w:r>
      <w:r w:rsidR="0041374A">
        <w:rPr>
          <w:rFonts w:ascii="Network Rail Sans" w:hAnsi="Network Rail Sans"/>
        </w:rPr>
        <w:t>D</w:t>
      </w:r>
      <w:r w:rsidR="00892BB9">
        <w:rPr>
          <w:rFonts w:ascii="Network Rail Sans" w:hAnsi="Network Rail Sans"/>
        </w:rPr>
        <w:t xml:space="preserve">elivery team in </w:t>
      </w:r>
      <w:r w:rsidR="009A7588">
        <w:rPr>
          <w:rFonts w:ascii="Network Rail Sans" w:hAnsi="Network Rail Sans"/>
        </w:rPr>
        <w:t xml:space="preserve">Eastern </w:t>
      </w:r>
      <w:r w:rsidR="00B6275E">
        <w:rPr>
          <w:rFonts w:ascii="Network Rail Sans" w:hAnsi="Network Rail Sans"/>
        </w:rPr>
        <w:t xml:space="preserve">region </w:t>
      </w:r>
      <w:r w:rsidR="00892BB9">
        <w:rPr>
          <w:rFonts w:ascii="Network Rail Sans" w:hAnsi="Network Rail Sans"/>
        </w:rPr>
        <w:t xml:space="preserve">(CDE) </w:t>
      </w:r>
      <w:r w:rsidR="00B6275E">
        <w:rPr>
          <w:rFonts w:ascii="Network Rail Sans" w:hAnsi="Network Rail Sans"/>
        </w:rPr>
        <w:t>has</w:t>
      </w:r>
      <w:r>
        <w:rPr>
          <w:rFonts w:ascii="Network Rail Sans" w:hAnsi="Network Rail Sans"/>
        </w:rPr>
        <w:t xml:space="preserve"> identified </w:t>
      </w:r>
      <w:r w:rsidR="007B64DC" w:rsidRPr="00CE74FC">
        <w:rPr>
          <w:rFonts w:ascii="Network Rail Sans" w:hAnsi="Network Rail Sans"/>
          <w:b/>
          <w:bCs/>
        </w:rPr>
        <w:t>1</w:t>
      </w:r>
      <w:r w:rsidR="006C54C1" w:rsidRPr="00CE74FC">
        <w:rPr>
          <w:rFonts w:ascii="Network Rail Sans" w:hAnsi="Network Rail Sans"/>
          <w:b/>
          <w:bCs/>
        </w:rPr>
        <w:t>4</w:t>
      </w:r>
      <w:r w:rsidR="007B64DC" w:rsidRPr="00CE74FC">
        <w:rPr>
          <w:rFonts w:ascii="Network Rail Sans" w:hAnsi="Network Rail Sans"/>
          <w:b/>
          <w:bCs/>
        </w:rPr>
        <w:t xml:space="preserve"> </w:t>
      </w:r>
      <w:r w:rsidR="00950169" w:rsidRPr="00CE74FC">
        <w:rPr>
          <w:rFonts w:ascii="Network Rail Sans" w:hAnsi="Network Rail Sans"/>
          <w:b/>
          <w:bCs/>
        </w:rPr>
        <w:t xml:space="preserve">core </w:t>
      </w:r>
      <w:r w:rsidR="007B64DC" w:rsidRPr="00CE74FC">
        <w:rPr>
          <w:rFonts w:ascii="Network Rail Sans" w:hAnsi="Network Rail Sans"/>
          <w:b/>
          <w:bCs/>
        </w:rPr>
        <w:t>indicators</w:t>
      </w:r>
      <w:r w:rsidR="007B64DC">
        <w:rPr>
          <w:rFonts w:ascii="Network Rail Sans" w:hAnsi="Network Rail Sans"/>
        </w:rPr>
        <w:t xml:space="preserve"> from the R</w:t>
      </w:r>
      <w:r w:rsidR="006B41E9">
        <w:rPr>
          <w:rFonts w:ascii="Network Rail Sans" w:hAnsi="Network Rail Sans"/>
        </w:rPr>
        <w:t>ail Social Value Tool (R</w:t>
      </w:r>
      <w:r w:rsidR="007B64DC">
        <w:rPr>
          <w:rFonts w:ascii="Network Rail Sans" w:hAnsi="Network Rail Sans"/>
        </w:rPr>
        <w:t>SVT</w:t>
      </w:r>
      <w:r w:rsidR="006B41E9">
        <w:rPr>
          <w:rFonts w:ascii="Network Rail Sans" w:hAnsi="Network Rail Sans"/>
        </w:rPr>
        <w:t>)</w:t>
      </w:r>
      <w:r>
        <w:rPr>
          <w:rFonts w:ascii="Network Rail Sans" w:hAnsi="Network Rail Sans"/>
        </w:rPr>
        <w:t xml:space="preserve"> that are most rel</w:t>
      </w:r>
      <w:r w:rsidR="005355E1">
        <w:rPr>
          <w:rFonts w:ascii="Network Rail Sans" w:hAnsi="Network Rail Sans"/>
        </w:rPr>
        <w:t>evant to their activities</w:t>
      </w:r>
      <w:r w:rsidR="00B6275E">
        <w:rPr>
          <w:rFonts w:ascii="Network Rail Sans" w:hAnsi="Network Rail Sans"/>
        </w:rPr>
        <w:t xml:space="preserve">. </w:t>
      </w:r>
    </w:p>
    <w:p w14:paraId="1678080F" w14:textId="690CE59A" w:rsidR="00AF6D8C" w:rsidRDefault="00AF6D8C">
      <w:pPr>
        <w:rPr>
          <w:rFonts w:ascii="Network Rail Sans" w:hAnsi="Network Rail Sans"/>
        </w:rPr>
      </w:pPr>
      <w:r>
        <w:rPr>
          <w:rFonts w:ascii="Network Rail Sans" w:hAnsi="Network Rail Sans"/>
        </w:rPr>
        <w:t xml:space="preserve">The </w:t>
      </w:r>
      <w:r w:rsidR="000275AD">
        <w:rPr>
          <w:rFonts w:ascii="Network Rail Sans" w:hAnsi="Network Rail Sans"/>
        </w:rPr>
        <w:t>indicator</w:t>
      </w:r>
      <w:r w:rsidR="0041374A">
        <w:rPr>
          <w:rFonts w:ascii="Network Rail Sans" w:hAnsi="Network Rail Sans"/>
        </w:rPr>
        <w:t>s</w:t>
      </w:r>
      <w:r w:rsidR="000275AD">
        <w:rPr>
          <w:rFonts w:ascii="Network Rail Sans" w:hAnsi="Network Rail Sans"/>
        </w:rPr>
        <w:t xml:space="preserve"> </w:t>
      </w:r>
      <w:r>
        <w:rPr>
          <w:rFonts w:ascii="Network Rail Sans" w:hAnsi="Network Rail Sans"/>
        </w:rPr>
        <w:t xml:space="preserve">can </w:t>
      </w:r>
      <w:r w:rsidR="00674FD6">
        <w:rPr>
          <w:rFonts w:ascii="Network Rail Sans" w:hAnsi="Network Rail Sans"/>
        </w:rPr>
        <w:t xml:space="preserve">each </w:t>
      </w:r>
      <w:r>
        <w:rPr>
          <w:rFonts w:ascii="Network Rail Sans" w:hAnsi="Network Rail Sans"/>
        </w:rPr>
        <w:t>be mapped to</w:t>
      </w:r>
      <w:r w:rsidR="00674FD6">
        <w:rPr>
          <w:rFonts w:ascii="Network Rail Sans" w:hAnsi="Network Rail Sans"/>
        </w:rPr>
        <w:t xml:space="preserve"> </w:t>
      </w:r>
      <w:r w:rsidR="008E28FF">
        <w:rPr>
          <w:rFonts w:ascii="Network Rail Sans" w:hAnsi="Network Rail Sans"/>
        </w:rPr>
        <w:t xml:space="preserve">the </w:t>
      </w:r>
      <w:r w:rsidR="00C155F6">
        <w:rPr>
          <w:rFonts w:ascii="Network Rail Sans" w:hAnsi="Network Rail Sans"/>
        </w:rPr>
        <w:t xml:space="preserve">three </w:t>
      </w:r>
      <w:r w:rsidR="00674FD6">
        <w:rPr>
          <w:rFonts w:ascii="Network Rail Sans" w:hAnsi="Network Rail Sans"/>
        </w:rPr>
        <w:t>CDE</w:t>
      </w:r>
      <w:r>
        <w:rPr>
          <w:rFonts w:ascii="Network Rail Sans" w:hAnsi="Network Rail Sans"/>
        </w:rPr>
        <w:t xml:space="preserve"> </w:t>
      </w:r>
      <w:r w:rsidR="005C4C97">
        <w:rPr>
          <w:rFonts w:ascii="Network Rail Sans" w:hAnsi="Network Rail Sans"/>
        </w:rPr>
        <w:t>priority topics</w:t>
      </w:r>
      <w:r w:rsidR="008E28FF">
        <w:rPr>
          <w:rFonts w:ascii="Network Rail Sans" w:hAnsi="Network Rail Sans"/>
        </w:rPr>
        <w:t xml:space="preserve"> under social value</w:t>
      </w:r>
      <w:r w:rsidR="00C155F6">
        <w:rPr>
          <w:rFonts w:ascii="Network Rail Sans" w:hAnsi="Network Rail Sans"/>
        </w:rPr>
        <w:t>:</w:t>
      </w:r>
    </w:p>
    <w:p w14:paraId="2AF31008" w14:textId="69ACB8E1" w:rsidR="00F838ED" w:rsidRDefault="00F838ED" w:rsidP="00CE74FC">
      <w:pPr>
        <w:pStyle w:val="Caption"/>
        <w:keepNext/>
      </w:pPr>
      <w:r>
        <w:t xml:space="preserve">Table </w:t>
      </w:r>
      <w:fldSimple w:instr=" SEQ Table \* ARABIC ">
        <w:r>
          <w:rPr>
            <w:noProof/>
          </w:rPr>
          <w:t>1</w:t>
        </w:r>
      </w:fldSimple>
      <w:r>
        <w:t>: CDE Indicators categorised by priority topic areas</w:t>
      </w:r>
    </w:p>
    <w:tbl>
      <w:tblPr>
        <w:tblStyle w:val="GridTable4-Accent2"/>
        <w:tblW w:w="0" w:type="auto"/>
        <w:tblLayout w:type="fixed"/>
        <w:tblLook w:val="04A0" w:firstRow="1" w:lastRow="0" w:firstColumn="1" w:lastColumn="0" w:noHBand="0" w:noVBand="1"/>
      </w:tblPr>
      <w:tblGrid>
        <w:gridCol w:w="3256"/>
        <w:gridCol w:w="2835"/>
        <w:gridCol w:w="2551"/>
      </w:tblGrid>
      <w:tr w:rsidR="005C4C97" w14:paraId="420DDC52" w14:textId="77777777" w:rsidTr="00CE74F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3A04BB4E" w14:textId="15C82FCB" w:rsidR="005C4C97" w:rsidRPr="00674FD6" w:rsidRDefault="005C4C97" w:rsidP="00674FD6">
            <w:pPr>
              <w:jc w:val="center"/>
              <w:rPr>
                <w:rFonts w:ascii="Network Rail Sans" w:hAnsi="Network Rail Sans"/>
                <w:b w:val="0"/>
                <w:bCs w:val="0"/>
              </w:rPr>
            </w:pPr>
            <w:r w:rsidRPr="00674FD6">
              <w:rPr>
                <w:rFonts w:ascii="Network Rail Sans" w:hAnsi="Network Rail Sans"/>
              </w:rPr>
              <w:t>Employment and skills</w:t>
            </w:r>
          </w:p>
        </w:tc>
        <w:tc>
          <w:tcPr>
            <w:tcW w:w="2835" w:type="dxa"/>
          </w:tcPr>
          <w:p w14:paraId="629261CC" w14:textId="552D4141" w:rsidR="005C4C97" w:rsidRPr="00674FD6" w:rsidRDefault="00674FD6" w:rsidP="00674FD6">
            <w:pPr>
              <w:jc w:val="center"/>
              <w:cnfStyle w:val="100000000000" w:firstRow="1" w:lastRow="0" w:firstColumn="0" w:lastColumn="0" w:oddVBand="0" w:evenVBand="0" w:oddHBand="0" w:evenHBand="0" w:firstRowFirstColumn="0" w:firstRowLastColumn="0" w:lastRowFirstColumn="0" w:lastRowLastColumn="0"/>
              <w:rPr>
                <w:rFonts w:ascii="Network Rail Sans" w:hAnsi="Network Rail Sans"/>
                <w:b w:val="0"/>
                <w:bCs w:val="0"/>
              </w:rPr>
            </w:pPr>
            <w:r w:rsidRPr="00674FD6">
              <w:rPr>
                <w:rFonts w:ascii="Network Rail Sans" w:hAnsi="Network Rail Sans"/>
              </w:rPr>
              <w:t>Local spend and social inclusion</w:t>
            </w:r>
          </w:p>
        </w:tc>
        <w:tc>
          <w:tcPr>
            <w:tcW w:w="2551" w:type="dxa"/>
          </w:tcPr>
          <w:p w14:paraId="24BEAD5F" w14:textId="4C9B0C63" w:rsidR="005C4C97" w:rsidRPr="00674FD6" w:rsidRDefault="00674FD6" w:rsidP="00674FD6">
            <w:pPr>
              <w:jc w:val="center"/>
              <w:cnfStyle w:val="100000000000" w:firstRow="1" w:lastRow="0" w:firstColumn="0" w:lastColumn="0" w:oddVBand="0" w:evenVBand="0" w:oddHBand="0" w:evenHBand="0" w:firstRowFirstColumn="0" w:firstRowLastColumn="0" w:lastRowFirstColumn="0" w:lastRowLastColumn="0"/>
              <w:rPr>
                <w:rFonts w:ascii="Network Rail Sans" w:hAnsi="Network Rail Sans"/>
                <w:b w:val="0"/>
                <w:bCs w:val="0"/>
              </w:rPr>
            </w:pPr>
            <w:r w:rsidRPr="00674FD6">
              <w:rPr>
                <w:rFonts w:ascii="Network Rail Sans" w:hAnsi="Network Rail Sans"/>
              </w:rPr>
              <w:t>SMEs</w:t>
            </w:r>
          </w:p>
        </w:tc>
      </w:tr>
      <w:tr w:rsidR="005C4C97" w14:paraId="1DAC3D74" w14:textId="77777777" w:rsidTr="00CE7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28CA0238" w14:textId="2ED132CB" w:rsidR="005C4C97" w:rsidRPr="005B758F" w:rsidRDefault="001A27C4" w:rsidP="00674FD6">
            <w:pPr>
              <w:jc w:val="center"/>
              <w:rPr>
                <w:rFonts w:ascii="Network Rail Sans" w:hAnsi="Network Rail Sans"/>
                <w:b w:val="0"/>
                <w:bCs w:val="0"/>
              </w:rPr>
            </w:pPr>
            <w:r>
              <w:rPr>
                <w:rFonts w:ascii="Network Rail Sans" w:hAnsi="Network Rail Sans"/>
                <w:b w:val="0"/>
                <w:bCs w:val="0"/>
              </w:rPr>
              <w:t>1</w:t>
            </w:r>
          </w:p>
        </w:tc>
        <w:tc>
          <w:tcPr>
            <w:tcW w:w="2835" w:type="dxa"/>
          </w:tcPr>
          <w:p w14:paraId="68C3DC4F" w14:textId="2A96542A" w:rsidR="005C4C97" w:rsidRPr="005B758F" w:rsidRDefault="000F24A4" w:rsidP="00674FD6">
            <w:pPr>
              <w:jc w:val="center"/>
              <w:cnfStyle w:val="000000100000" w:firstRow="0" w:lastRow="0" w:firstColumn="0" w:lastColumn="0" w:oddVBand="0" w:evenVBand="0" w:oddHBand="1" w:evenHBand="0" w:firstRowFirstColumn="0" w:firstRowLastColumn="0" w:lastRowFirstColumn="0" w:lastRowLastColumn="0"/>
              <w:rPr>
                <w:rFonts w:ascii="Network Rail Sans" w:hAnsi="Network Rail Sans"/>
              </w:rPr>
            </w:pPr>
            <w:r>
              <w:rPr>
                <w:rFonts w:ascii="Network Rail Sans" w:hAnsi="Network Rail Sans"/>
              </w:rPr>
              <w:t>6</w:t>
            </w:r>
          </w:p>
        </w:tc>
        <w:tc>
          <w:tcPr>
            <w:tcW w:w="2551" w:type="dxa"/>
          </w:tcPr>
          <w:p w14:paraId="3CE7A4DB" w14:textId="64278E7F" w:rsidR="005C4C97" w:rsidRPr="005B758F" w:rsidRDefault="00C76AC3" w:rsidP="00674FD6">
            <w:pPr>
              <w:jc w:val="center"/>
              <w:cnfStyle w:val="000000100000" w:firstRow="0" w:lastRow="0" w:firstColumn="0" w:lastColumn="0" w:oddVBand="0" w:evenVBand="0" w:oddHBand="1" w:evenHBand="0" w:firstRowFirstColumn="0" w:firstRowLastColumn="0" w:lastRowFirstColumn="0" w:lastRowLastColumn="0"/>
              <w:rPr>
                <w:rFonts w:ascii="Network Rail Sans" w:hAnsi="Network Rail Sans"/>
              </w:rPr>
            </w:pPr>
            <w:r>
              <w:rPr>
                <w:rFonts w:ascii="Network Rail Sans" w:hAnsi="Network Rail Sans"/>
              </w:rPr>
              <w:t>8</w:t>
            </w:r>
          </w:p>
        </w:tc>
      </w:tr>
      <w:tr w:rsidR="005C4C97" w14:paraId="2AE31B40" w14:textId="77777777" w:rsidTr="00CE74FC">
        <w:tc>
          <w:tcPr>
            <w:cnfStyle w:val="001000000000" w:firstRow="0" w:lastRow="0" w:firstColumn="1" w:lastColumn="0" w:oddVBand="0" w:evenVBand="0" w:oddHBand="0" w:evenHBand="0" w:firstRowFirstColumn="0" w:firstRowLastColumn="0" w:lastRowFirstColumn="0" w:lastRowLastColumn="0"/>
            <w:tcW w:w="3256" w:type="dxa"/>
          </w:tcPr>
          <w:p w14:paraId="73BE4116" w14:textId="5C9283AA" w:rsidR="005C4C97" w:rsidRPr="005B758F" w:rsidRDefault="001A27C4" w:rsidP="00674FD6">
            <w:pPr>
              <w:jc w:val="center"/>
              <w:rPr>
                <w:rFonts w:ascii="Network Rail Sans" w:hAnsi="Network Rail Sans"/>
                <w:b w:val="0"/>
                <w:bCs w:val="0"/>
              </w:rPr>
            </w:pPr>
            <w:r>
              <w:rPr>
                <w:rFonts w:ascii="Network Rail Sans" w:hAnsi="Network Rail Sans"/>
                <w:b w:val="0"/>
                <w:bCs w:val="0"/>
              </w:rPr>
              <w:t>2</w:t>
            </w:r>
          </w:p>
        </w:tc>
        <w:tc>
          <w:tcPr>
            <w:tcW w:w="2835" w:type="dxa"/>
          </w:tcPr>
          <w:p w14:paraId="64D3E0CD" w14:textId="7BD1EF50" w:rsidR="005C4C97" w:rsidRPr="005B758F" w:rsidRDefault="000F24A4" w:rsidP="00674FD6">
            <w:pPr>
              <w:jc w:val="center"/>
              <w:cnfStyle w:val="000000000000" w:firstRow="0" w:lastRow="0" w:firstColumn="0" w:lastColumn="0" w:oddVBand="0" w:evenVBand="0" w:oddHBand="0" w:evenHBand="0" w:firstRowFirstColumn="0" w:firstRowLastColumn="0" w:lastRowFirstColumn="0" w:lastRowLastColumn="0"/>
              <w:rPr>
                <w:rFonts w:ascii="Network Rail Sans" w:hAnsi="Network Rail Sans"/>
              </w:rPr>
            </w:pPr>
            <w:r>
              <w:rPr>
                <w:rFonts w:ascii="Network Rail Sans" w:hAnsi="Network Rail Sans"/>
              </w:rPr>
              <w:t>7</w:t>
            </w:r>
          </w:p>
        </w:tc>
        <w:tc>
          <w:tcPr>
            <w:tcW w:w="2551" w:type="dxa"/>
          </w:tcPr>
          <w:p w14:paraId="2F640366" w14:textId="77777777" w:rsidR="005C4C97" w:rsidRPr="005B758F" w:rsidRDefault="005C4C97" w:rsidP="00674FD6">
            <w:pPr>
              <w:jc w:val="center"/>
              <w:cnfStyle w:val="000000000000" w:firstRow="0" w:lastRow="0" w:firstColumn="0" w:lastColumn="0" w:oddVBand="0" w:evenVBand="0" w:oddHBand="0" w:evenHBand="0" w:firstRowFirstColumn="0" w:firstRowLastColumn="0" w:lastRowFirstColumn="0" w:lastRowLastColumn="0"/>
              <w:rPr>
                <w:rFonts w:ascii="Network Rail Sans" w:hAnsi="Network Rail Sans"/>
              </w:rPr>
            </w:pPr>
          </w:p>
        </w:tc>
      </w:tr>
      <w:tr w:rsidR="005C4C97" w14:paraId="20499FBD" w14:textId="77777777" w:rsidTr="00CE7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5992CC1" w14:textId="3FD6D91B" w:rsidR="005C4C97" w:rsidRPr="005B758F" w:rsidRDefault="001A27C4" w:rsidP="00674FD6">
            <w:pPr>
              <w:jc w:val="center"/>
              <w:rPr>
                <w:rFonts w:ascii="Network Rail Sans" w:hAnsi="Network Rail Sans"/>
                <w:b w:val="0"/>
                <w:bCs w:val="0"/>
              </w:rPr>
            </w:pPr>
            <w:r>
              <w:rPr>
                <w:rFonts w:ascii="Network Rail Sans" w:hAnsi="Network Rail Sans"/>
                <w:b w:val="0"/>
                <w:bCs w:val="0"/>
              </w:rPr>
              <w:t>3</w:t>
            </w:r>
          </w:p>
        </w:tc>
        <w:tc>
          <w:tcPr>
            <w:tcW w:w="2835" w:type="dxa"/>
          </w:tcPr>
          <w:p w14:paraId="4056E565" w14:textId="3053C331" w:rsidR="005C4C97" w:rsidRPr="005B758F" w:rsidRDefault="00356B81" w:rsidP="00674FD6">
            <w:pPr>
              <w:jc w:val="center"/>
              <w:cnfStyle w:val="000000100000" w:firstRow="0" w:lastRow="0" w:firstColumn="0" w:lastColumn="0" w:oddVBand="0" w:evenVBand="0" w:oddHBand="1" w:evenHBand="0" w:firstRowFirstColumn="0" w:firstRowLastColumn="0" w:lastRowFirstColumn="0" w:lastRowLastColumn="0"/>
              <w:rPr>
                <w:rFonts w:ascii="Network Rail Sans" w:hAnsi="Network Rail Sans"/>
              </w:rPr>
            </w:pPr>
            <w:r>
              <w:rPr>
                <w:rFonts w:ascii="Network Rail Sans" w:hAnsi="Network Rail Sans"/>
              </w:rPr>
              <w:t>9</w:t>
            </w:r>
          </w:p>
        </w:tc>
        <w:tc>
          <w:tcPr>
            <w:tcW w:w="2551" w:type="dxa"/>
          </w:tcPr>
          <w:p w14:paraId="60AB2224" w14:textId="77777777" w:rsidR="005C4C97" w:rsidRPr="005B758F" w:rsidRDefault="005C4C97" w:rsidP="00674FD6">
            <w:pPr>
              <w:jc w:val="center"/>
              <w:cnfStyle w:val="000000100000" w:firstRow="0" w:lastRow="0" w:firstColumn="0" w:lastColumn="0" w:oddVBand="0" w:evenVBand="0" w:oddHBand="1" w:evenHBand="0" w:firstRowFirstColumn="0" w:firstRowLastColumn="0" w:lastRowFirstColumn="0" w:lastRowLastColumn="0"/>
              <w:rPr>
                <w:rFonts w:ascii="Network Rail Sans" w:hAnsi="Network Rail Sans"/>
              </w:rPr>
            </w:pPr>
          </w:p>
        </w:tc>
      </w:tr>
      <w:tr w:rsidR="005C4C97" w14:paraId="1D12E7D2" w14:textId="77777777" w:rsidTr="00CE74FC">
        <w:tc>
          <w:tcPr>
            <w:cnfStyle w:val="001000000000" w:firstRow="0" w:lastRow="0" w:firstColumn="1" w:lastColumn="0" w:oddVBand="0" w:evenVBand="0" w:oddHBand="0" w:evenHBand="0" w:firstRowFirstColumn="0" w:firstRowLastColumn="0" w:lastRowFirstColumn="0" w:lastRowLastColumn="0"/>
            <w:tcW w:w="3256" w:type="dxa"/>
          </w:tcPr>
          <w:p w14:paraId="24DEE30D" w14:textId="1873F53C" w:rsidR="005C4C97" w:rsidRPr="005B758F" w:rsidRDefault="001A27C4" w:rsidP="00674FD6">
            <w:pPr>
              <w:jc w:val="center"/>
              <w:rPr>
                <w:rFonts w:ascii="Network Rail Sans" w:hAnsi="Network Rail Sans"/>
                <w:b w:val="0"/>
                <w:bCs w:val="0"/>
              </w:rPr>
            </w:pPr>
            <w:r>
              <w:rPr>
                <w:rFonts w:ascii="Network Rail Sans" w:hAnsi="Network Rail Sans"/>
                <w:b w:val="0"/>
                <w:bCs w:val="0"/>
              </w:rPr>
              <w:t>4</w:t>
            </w:r>
          </w:p>
        </w:tc>
        <w:tc>
          <w:tcPr>
            <w:tcW w:w="2835" w:type="dxa"/>
          </w:tcPr>
          <w:p w14:paraId="15B93541" w14:textId="3393CEBF" w:rsidR="005C4C97" w:rsidRPr="005B758F" w:rsidRDefault="00614494" w:rsidP="00674FD6">
            <w:pPr>
              <w:jc w:val="center"/>
              <w:cnfStyle w:val="000000000000" w:firstRow="0" w:lastRow="0" w:firstColumn="0" w:lastColumn="0" w:oddVBand="0" w:evenVBand="0" w:oddHBand="0" w:evenHBand="0" w:firstRowFirstColumn="0" w:firstRowLastColumn="0" w:lastRowFirstColumn="0" w:lastRowLastColumn="0"/>
              <w:rPr>
                <w:rFonts w:ascii="Network Rail Sans" w:hAnsi="Network Rail Sans"/>
              </w:rPr>
            </w:pPr>
            <w:r w:rsidRPr="005B758F">
              <w:rPr>
                <w:rFonts w:ascii="Network Rail Sans" w:hAnsi="Network Rail Sans"/>
              </w:rPr>
              <w:t>1</w:t>
            </w:r>
            <w:r w:rsidR="00356B81">
              <w:rPr>
                <w:rFonts w:ascii="Network Rail Sans" w:hAnsi="Network Rail Sans"/>
              </w:rPr>
              <w:t>0</w:t>
            </w:r>
          </w:p>
        </w:tc>
        <w:tc>
          <w:tcPr>
            <w:tcW w:w="2551" w:type="dxa"/>
          </w:tcPr>
          <w:p w14:paraId="7D3CB5AF" w14:textId="77777777" w:rsidR="005C4C97" w:rsidRPr="005B758F" w:rsidRDefault="005C4C97" w:rsidP="00674FD6">
            <w:pPr>
              <w:jc w:val="center"/>
              <w:cnfStyle w:val="000000000000" w:firstRow="0" w:lastRow="0" w:firstColumn="0" w:lastColumn="0" w:oddVBand="0" w:evenVBand="0" w:oddHBand="0" w:evenHBand="0" w:firstRowFirstColumn="0" w:firstRowLastColumn="0" w:lastRowFirstColumn="0" w:lastRowLastColumn="0"/>
              <w:rPr>
                <w:rFonts w:ascii="Network Rail Sans" w:hAnsi="Network Rail Sans"/>
              </w:rPr>
            </w:pPr>
          </w:p>
        </w:tc>
      </w:tr>
      <w:tr w:rsidR="005C4C97" w14:paraId="5DC2A3F4" w14:textId="77777777" w:rsidTr="00CE7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795436D5" w14:textId="486F47F5" w:rsidR="005C4C97" w:rsidRPr="005B758F" w:rsidRDefault="001A27C4" w:rsidP="00674FD6">
            <w:pPr>
              <w:jc w:val="center"/>
              <w:rPr>
                <w:rFonts w:ascii="Network Rail Sans" w:hAnsi="Network Rail Sans"/>
                <w:b w:val="0"/>
                <w:bCs w:val="0"/>
              </w:rPr>
            </w:pPr>
            <w:r>
              <w:rPr>
                <w:rFonts w:ascii="Network Rail Sans" w:hAnsi="Network Rail Sans"/>
                <w:b w:val="0"/>
                <w:bCs w:val="0"/>
              </w:rPr>
              <w:t>5</w:t>
            </w:r>
          </w:p>
        </w:tc>
        <w:tc>
          <w:tcPr>
            <w:tcW w:w="2835" w:type="dxa"/>
          </w:tcPr>
          <w:p w14:paraId="2EC87786" w14:textId="70286249" w:rsidR="005C4C97" w:rsidRPr="005B758F" w:rsidRDefault="00614494" w:rsidP="00674FD6">
            <w:pPr>
              <w:jc w:val="center"/>
              <w:cnfStyle w:val="000000100000" w:firstRow="0" w:lastRow="0" w:firstColumn="0" w:lastColumn="0" w:oddVBand="0" w:evenVBand="0" w:oddHBand="1" w:evenHBand="0" w:firstRowFirstColumn="0" w:firstRowLastColumn="0" w:lastRowFirstColumn="0" w:lastRowLastColumn="0"/>
              <w:rPr>
                <w:rFonts w:ascii="Network Rail Sans" w:hAnsi="Network Rail Sans"/>
              </w:rPr>
            </w:pPr>
            <w:r w:rsidRPr="005B758F">
              <w:rPr>
                <w:rFonts w:ascii="Network Rail Sans" w:hAnsi="Network Rail Sans"/>
              </w:rPr>
              <w:t>1</w:t>
            </w:r>
            <w:r w:rsidR="00356B81">
              <w:rPr>
                <w:rFonts w:ascii="Network Rail Sans" w:hAnsi="Network Rail Sans"/>
              </w:rPr>
              <w:t>1</w:t>
            </w:r>
          </w:p>
        </w:tc>
        <w:tc>
          <w:tcPr>
            <w:tcW w:w="2551" w:type="dxa"/>
          </w:tcPr>
          <w:p w14:paraId="5B9E2A1E" w14:textId="77777777" w:rsidR="005C4C97" w:rsidRPr="005B758F" w:rsidRDefault="005C4C97" w:rsidP="00674FD6">
            <w:pPr>
              <w:jc w:val="center"/>
              <w:cnfStyle w:val="000000100000" w:firstRow="0" w:lastRow="0" w:firstColumn="0" w:lastColumn="0" w:oddVBand="0" w:evenVBand="0" w:oddHBand="1" w:evenHBand="0" w:firstRowFirstColumn="0" w:firstRowLastColumn="0" w:lastRowFirstColumn="0" w:lastRowLastColumn="0"/>
              <w:rPr>
                <w:rFonts w:ascii="Network Rail Sans" w:hAnsi="Network Rail Sans"/>
              </w:rPr>
            </w:pPr>
          </w:p>
        </w:tc>
      </w:tr>
      <w:tr w:rsidR="005C4C97" w14:paraId="15DE2863" w14:textId="77777777" w:rsidTr="00CE74FC">
        <w:tc>
          <w:tcPr>
            <w:cnfStyle w:val="001000000000" w:firstRow="0" w:lastRow="0" w:firstColumn="1" w:lastColumn="0" w:oddVBand="0" w:evenVBand="0" w:oddHBand="0" w:evenHBand="0" w:firstRowFirstColumn="0" w:firstRowLastColumn="0" w:lastRowFirstColumn="0" w:lastRowLastColumn="0"/>
            <w:tcW w:w="3256" w:type="dxa"/>
          </w:tcPr>
          <w:p w14:paraId="0F18A66E" w14:textId="584F7404" w:rsidR="005C4C97" w:rsidRPr="005B758F" w:rsidRDefault="005C4C97" w:rsidP="00674FD6">
            <w:pPr>
              <w:jc w:val="center"/>
              <w:rPr>
                <w:rFonts w:ascii="Network Rail Sans" w:hAnsi="Network Rail Sans"/>
                <w:b w:val="0"/>
                <w:bCs w:val="0"/>
              </w:rPr>
            </w:pPr>
          </w:p>
        </w:tc>
        <w:tc>
          <w:tcPr>
            <w:tcW w:w="2835" w:type="dxa"/>
          </w:tcPr>
          <w:p w14:paraId="3FB574D2" w14:textId="49598A45" w:rsidR="005C4C97" w:rsidRPr="005B758F" w:rsidRDefault="00AC1B89" w:rsidP="00674FD6">
            <w:pPr>
              <w:jc w:val="center"/>
              <w:cnfStyle w:val="000000000000" w:firstRow="0" w:lastRow="0" w:firstColumn="0" w:lastColumn="0" w:oddVBand="0" w:evenVBand="0" w:oddHBand="0" w:evenHBand="0" w:firstRowFirstColumn="0" w:firstRowLastColumn="0" w:lastRowFirstColumn="0" w:lastRowLastColumn="0"/>
              <w:rPr>
                <w:rFonts w:ascii="Network Rail Sans" w:hAnsi="Network Rail Sans"/>
              </w:rPr>
            </w:pPr>
            <w:r w:rsidRPr="005B758F">
              <w:rPr>
                <w:rFonts w:ascii="Network Rail Sans" w:hAnsi="Network Rail Sans"/>
              </w:rPr>
              <w:t>1</w:t>
            </w:r>
            <w:r w:rsidR="00356B81">
              <w:rPr>
                <w:rFonts w:ascii="Network Rail Sans" w:hAnsi="Network Rail Sans"/>
              </w:rPr>
              <w:t>2</w:t>
            </w:r>
          </w:p>
        </w:tc>
        <w:tc>
          <w:tcPr>
            <w:tcW w:w="2551" w:type="dxa"/>
          </w:tcPr>
          <w:p w14:paraId="2F4F723C" w14:textId="77777777" w:rsidR="005C4C97" w:rsidRPr="005B758F" w:rsidRDefault="005C4C97" w:rsidP="00674FD6">
            <w:pPr>
              <w:jc w:val="center"/>
              <w:cnfStyle w:val="000000000000" w:firstRow="0" w:lastRow="0" w:firstColumn="0" w:lastColumn="0" w:oddVBand="0" w:evenVBand="0" w:oddHBand="0" w:evenHBand="0" w:firstRowFirstColumn="0" w:firstRowLastColumn="0" w:lastRowFirstColumn="0" w:lastRowLastColumn="0"/>
              <w:rPr>
                <w:rFonts w:ascii="Network Rail Sans" w:hAnsi="Network Rail Sans"/>
              </w:rPr>
            </w:pPr>
          </w:p>
        </w:tc>
      </w:tr>
      <w:tr w:rsidR="00CB1C2B" w14:paraId="5F210262" w14:textId="77777777" w:rsidTr="00CE74F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256" w:type="dxa"/>
          </w:tcPr>
          <w:p w14:paraId="61954B28" w14:textId="7B22B410" w:rsidR="00CB1C2B" w:rsidRPr="005B758F" w:rsidRDefault="00CB1C2B" w:rsidP="00674FD6">
            <w:pPr>
              <w:jc w:val="center"/>
              <w:rPr>
                <w:rFonts w:ascii="Network Rail Sans" w:hAnsi="Network Rail Sans"/>
                <w:b w:val="0"/>
                <w:bCs w:val="0"/>
              </w:rPr>
            </w:pPr>
          </w:p>
        </w:tc>
        <w:tc>
          <w:tcPr>
            <w:tcW w:w="2835" w:type="dxa"/>
          </w:tcPr>
          <w:p w14:paraId="377134E5" w14:textId="7D62B841" w:rsidR="00CB1C2B" w:rsidRPr="005B758F" w:rsidRDefault="000275AD" w:rsidP="00674FD6">
            <w:pPr>
              <w:jc w:val="center"/>
              <w:cnfStyle w:val="000000100000" w:firstRow="0" w:lastRow="0" w:firstColumn="0" w:lastColumn="0" w:oddVBand="0" w:evenVBand="0" w:oddHBand="1" w:evenHBand="0" w:firstRowFirstColumn="0" w:firstRowLastColumn="0" w:lastRowFirstColumn="0" w:lastRowLastColumn="0"/>
              <w:rPr>
                <w:rFonts w:ascii="Network Rail Sans" w:hAnsi="Network Rail Sans"/>
              </w:rPr>
            </w:pPr>
            <w:r w:rsidRPr="005B758F">
              <w:rPr>
                <w:rFonts w:ascii="Network Rail Sans" w:hAnsi="Network Rail Sans"/>
              </w:rPr>
              <w:t>1</w:t>
            </w:r>
            <w:r w:rsidR="00356B81">
              <w:rPr>
                <w:rFonts w:ascii="Network Rail Sans" w:hAnsi="Network Rail Sans"/>
              </w:rPr>
              <w:t>3</w:t>
            </w:r>
          </w:p>
        </w:tc>
        <w:tc>
          <w:tcPr>
            <w:tcW w:w="2551" w:type="dxa"/>
          </w:tcPr>
          <w:p w14:paraId="0D06F63C" w14:textId="77777777" w:rsidR="00CB1C2B" w:rsidRPr="005B758F" w:rsidRDefault="00CB1C2B" w:rsidP="00674FD6">
            <w:pPr>
              <w:jc w:val="center"/>
              <w:cnfStyle w:val="000000100000" w:firstRow="0" w:lastRow="0" w:firstColumn="0" w:lastColumn="0" w:oddVBand="0" w:evenVBand="0" w:oddHBand="1" w:evenHBand="0" w:firstRowFirstColumn="0" w:firstRowLastColumn="0" w:lastRowFirstColumn="0" w:lastRowLastColumn="0"/>
              <w:rPr>
                <w:rFonts w:ascii="Network Rail Sans" w:hAnsi="Network Rail Sans"/>
              </w:rPr>
            </w:pPr>
          </w:p>
        </w:tc>
      </w:tr>
      <w:tr w:rsidR="000275AD" w14:paraId="15556F3B" w14:textId="77777777" w:rsidTr="00CE74FC">
        <w:tc>
          <w:tcPr>
            <w:cnfStyle w:val="001000000000" w:firstRow="0" w:lastRow="0" w:firstColumn="1" w:lastColumn="0" w:oddVBand="0" w:evenVBand="0" w:oddHBand="0" w:evenHBand="0" w:firstRowFirstColumn="0" w:firstRowLastColumn="0" w:lastRowFirstColumn="0" w:lastRowLastColumn="0"/>
            <w:tcW w:w="3256" w:type="dxa"/>
          </w:tcPr>
          <w:p w14:paraId="512FCF25" w14:textId="77777777" w:rsidR="000275AD" w:rsidRPr="00CE74FC" w:rsidRDefault="000275AD" w:rsidP="00674FD6">
            <w:pPr>
              <w:jc w:val="center"/>
              <w:rPr>
                <w:rFonts w:ascii="Network Rail Sans" w:hAnsi="Network Rail Sans"/>
                <w:b w:val="0"/>
                <w:bCs w:val="0"/>
              </w:rPr>
            </w:pPr>
          </w:p>
        </w:tc>
        <w:tc>
          <w:tcPr>
            <w:tcW w:w="2835" w:type="dxa"/>
          </w:tcPr>
          <w:p w14:paraId="322AACF6" w14:textId="4F438BED" w:rsidR="000275AD" w:rsidRPr="005B758F" w:rsidRDefault="000275AD" w:rsidP="00674FD6">
            <w:pPr>
              <w:jc w:val="center"/>
              <w:cnfStyle w:val="000000000000" w:firstRow="0" w:lastRow="0" w:firstColumn="0" w:lastColumn="0" w:oddVBand="0" w:evenVBand="0" w:oddHBand="0" w:evenHBand="0" w:firstRowFirstColumn="0" w:firstRowLastColumn="0" w:lastRowFirstColumn="0" w:lastRowLastColumn="0"/>
              <w:rPr>
                <w:rFonts w:ascii="Network Rail Sans" w:hAnsi="Network Rail Sans"/>
              </w:rPr>
            </w:pPr>
            <w:r w:rsidRPr="005B758F">
              <w:rPr>
                <w:rFonts w:ascii="Network Rail Sans" w:hAnsi="Network Rail Sans"/>
              </w:rPr>
              <w:t>1</w:t>
            </w:r>
            <w:r w:rsidR="00356B81">
              <w:rPr>
                <w:rFonts w:ascii="Network Rail Sans" w:hAnsi="Network Rail Sans"/>
              </w:rPr>
              <w:t>4</w:t>
            </w:r>
          </w:p>
        </w:tc>
        <w:tc>
          <w:tcPr>
            <w:tcW w:w="2551" w:type="dxa"/>
          </w:tcPr>
          <w:p w14:paraId="2A3A3023" w14:textId="77777777" w:rsidR="000275AD" w:rsidRPr="005B758F" w:rsidRDefault="000275AD" w:rsidP="00674FD6">
            <w:pPr>
              <w:jc w:val="center"/>
              <w:cnfStyle w:val="000000000000" w:firstRow="0" w:lastRow="0" w:firstColumn="0" w:lastColumn="0" w:oddVBand="0" w:evenVBand="0" w:oddHBand="0" w:evenHBand="0" w:firstRowFirstColumn="0" w:firstRowLastColumn="0" w:lastRowFirstColumn="0" w:lastRowLastColumn="0"/>
              <w:rPr>
                <w:rFonts w:ascii="Network Rail Sans" w:hAnsi="Network Rail Sans"/>
              </w:rPr>
            </w:pPr>
          </w:p>
        </w:tc>
      </w:tr>
    </w:tbl>
    <w:p w14:paraId="79BF6C38" w14:textId="3FA798AE" w:rsidR="005C4C97" w:rsidRDefault="005C4C97">
      <w:pPr>
        <w:rPr>
          <w:rFonts w:ascii="Network Rail Sans" w:hAnsi="Network Rail Sans"/>
        </w:rPr>
      </w:pPr>
    </w:p>
    <w:p w14:paraId="0EEAD45A" w14:textId="3170CA6C" w:rsidR="0071595C" w:rsidRDefault="00BC6D5F">
      <w:pPr>
        <w:rPr>
          <w:rFonts w:ascii="Network Rail Sans" w:hAnsi="Network Rail Sans"/>
        </w:rPr>
      </w:pPr>
      <w:r w:rsidRPr="556D84C9">
        <w:rPr>
          <w:rFonts w:ascii="Network Rail Sans" w:hAnsi="Network Rail Sans"/>
        </w:rPr>
        <w:t>Th</w:t>
      </w:r>
      <w:r w:rsidR="00A17852" w:rsidRPr="556D84C9">
        <w:rPr>
          <w:rFonts w:ascii="Network Rail Sans" w:hAnsi="Network Rail Sans"/>
        </w:rPr>
        <w:t xml:space="preserve">is </w:t>
      </w:r>
      <w:r w:rsidRPr="556D84C9">
        <w:rPr>
          <w:rFonts w:ascii="Network Rail Sans" w:hAnsi="Network Rail Sans"/>
        </w:rPr>
        <w:t xml:space="preserve">paper </w:t>
      </w:r>
      <w:r w:rsidR="00A17852" w:rsidRPr="556D84C9">
        <w:rPr>
          <w:rFonts w:ascii="Network Rail Sans" w:hAnsi="Network Rail Sans"/>
        </w:rPr>
        <w:t>lists those</w:t>
      </w:r>
      <w:r w:rsidR="00045D9C" w:rsidRPr="556D84C9">
        <w:rPr>
          <w:rFonts w:ascii="Network Rail Sans" w:hAnsi="Network Rail Sans"/>
        </w:rPr>
        <w:t xml:space="preserve"> </w:t>
      </w:r>
      <w:r w:rsidR="00A17852" w:rsidRPr="556D84C9">
        <w:rPr>
          <w:rFonts w:ascii="Network Rail Sans" w:hAnsi="Network Rail Sans"/>
        </w:rPr>
        <w:t>indicators</w:t>
      </w:r>
      <w:r w:rsidR="00FE5183" w:rsidRPr="556D84C9">
        <w:rPr>
          <w:rFonts w:ascii="Network Rail Sans" w:hAnsi="Network Rail Sans"/>
        </w:rPr>
        <w:t xml:space="preserve">, so that they are shared with </w:t>
      </w:r>
      <w:r w:rsidR="00AC1B89" w:rsidRPr="556D84C9">
        <w:rPr>
          <w:rFonts w:ascii="Network Rail Sans" w:hAnsi="Network Rail Sans"/>
        </w:rPr>
        <w:t xml:space="preserve">CDE </w:t>
      </w:r>
      <w:r w:rsidR="00B6275E" w:rsidRPr="556D84C9">
        <w:rPr>
          <w:rFonts w:ascii="Network Rail Sans" w:hAnsi="Network Rail Sans"/>
        </w:rPr>
        <w:t>contractors and supply chain partners</w:t>
      </w:r>
      <w:r w:rsidR="00FE5183" w:rsidRPr="556D84C9">
        <w:rPr>
          <w:rFonts w:ascii="Network Rail Sans" w:hAnsi="Network Rail Sans"/>
        </w:rPr>
        <w:t xml:space="preserve">. </w:t>
      </w:r>
      <w:r w:rsidR="009F43E6" w:rsidRPr="556D84C9">
        <w:rPr>
          <w:rFonts w:ascii="Network Rail Sans" w:hAnsi="Network Rail Sans"/>
        </w:rPr>
        <w:t>C</w:t>
      </w:r>
      <w:r w:rsidR="005E47EE" w:rsidRPr="556D84C9">
        <w:rPr>
          <w:rFonts w:ascii="Network Rail Sans" w:hAnsi="Network Rail Sans"/>
        </w:rPr>
        <w:t>ontractors</w:t>
      </w:r>
      <w:r w:rsidR="009F43E6" w:rsidRPr="556D84C9">
        <w:rPr>
          <w:rFonts w:ascii="Network Rail Sans" w:hAnsi="Network Rail Sans"/>
        </w:rPr>
        <w:t xml:space="preserve"> and supply chain partners (and other regions) </w:t>
      </w:r>
      <w:r w:rsidR="005E47EE" w:rsidRPr="556D84C9">
        <w:rPr>
          <w:rFonts w:ascii="Network Rail Sans" w:hAnsi="Network Rail Sans"/>
        </w:rPr>
        <w:t>may choose to use any other RSVT indicators that better reflect their local risk and opportunity.</w:t>
      </w:r>
      <w:r w:rsidR="00950169" w:rsidRPr="556D84C9">
        <w:rPr>
          <w:rFonts w:ascii="Network Rail Sans" w:hAnsi="Network Rail Sans"/>
        </w:rPr>
        <w:t xml:space="preserve"> However, </w:t>
      </w:r>
      <w:r w:rsidR="00950169" w:rsidRPr="00CE74FC">
        <w:rPr>
          <w:rFonts w:ascii="Network Rail Sans" w:hAnsi="Network Rail Sans"/>
          <w:i/>
          <w:iCs/>
        </w:rPr>
        <w:t>all projects</w:t>
      </w:r>
      <w:r w:rsidR="00950169" w:rsidRPr="556D84C9">
        <w:rPr>
          <w:rFonts w:ascii="Network Rail Sans" w:hAnsi="Network Rail Sans"/>
        </w:rPr>
        <w:t xml:space="preserve"> within CDE will be expected to report, as a minimum, on the 1</w:t>
      </w:r>
      <w:r w:rsidR="00AC1B89" w:rsidRPr="556D84C9">
        <w:rPr>
          <w:rFonts w:ascii="Network Rail Sans" w:hAnsi="Network Rail Sans"/>
        </w:rPr>
        <w:t>4</w:t>
      </w:r>
      <w:r w:rsidR="00950169" w:rsidRPr="556D84C9">
        <w:rPr>
          <w:rFonts w:ascii="Network Rail Sans" w:hAnsi="Network Rail Sans"/>
        </w:rPr>
        <w:t xml:space="preserve"> indicators listed</w:t>
      </w:r>
      <w:r w:rsidR="005B758F" w:rsidRPr="556D84C9">
        <w:rPr>
          <w:rFonts w:ascii="Network Rail Sans" w:hAnsi="Network Rail Sans"/>
        </w:rPr>
        <w:t xml:space="preserve"> below</w:t>
      </w:r>
      <w:r w:rsidR="00950169" w:rsidRPr="556D84C9">
        <w:rPr>
          <w:rFonts w:ascii="Network Rail Sans" w:hAnsi="Network Rail Sans"/>
        </w:rPr>
        <w:t xml:space="preserve">.  </w:t>
      </w:r>
    </w:p>
    <w:p w14:paraId="46858D31" w14:textId="122DDEA6" w:rsidR="00074319" w:rsidRDefault="005E47EE" w:rsidP="000E5280">
      <w:r>
        <w:rPr>
          <w:rFonts w:ascii="Network Rail Sans" w:hAnsi="Network Rail Sans"/>
        </w:rPr>
        <w:t xml:space="preserve">A contractor will need a Network Rail </w:t>
      </w:r>
      <w:r w:rsidR="00D82424">
        <w:rPr>
          <w:rFonts w:ascii="Network Rail Sans" w:hAnsi="Network Rail Sans"/>
        </w:rPr>
        <w:t xml:space="preserve">user of the RSVT </w:t>
      </w:r>
      <w:r>
        <w:rPr>
          <w:rFonts w:ascii="Network Rail Sans" w:hAnsi="Network Rail Sans"/>
        </w:rPr>
        <w:t xml:space="preserve">to set them up as a ‘Supply Chain User’ under a named ‘Project’ and ‘Division’ of the RSVT in order to be able to </w:t>
      </w:r>
      <w:r w:rsidR="002A07DD">
        <w:rPr>
          <w:rFonts w:ascii="Network Rail Sans" w:hAnsi="Network Rail Sans"/>
        </w:rPr>
        <w:t>use</w:t>
      </w:r>
      <w:r>
        <w:rPr>
          <w:rFonts w:ascii="Network Rail Sans" w:hAnsi="Network Rail Sans"/>
        </w:rPr>
        <w:t xml:space="preserve"> these, or other, indicators.</w:t>
      </w:r>
      <w:r w:rsidR="00D82424">
        <w:rPr>
          <w:rFonts w:ascii="Network Rail Sans" w:hAnsi="Network Rail Sans"/>
        </w:rPr>
        <w:t xml:space="preserve"> </w:t>
      </w:r>
      <w:r w:rsidR="0041374A">
        <w:rPr>
          <w:rFonts w:ascii="Network Rail Sans" w:hAnsi="Network Rail Sans"/>
        </w:rPr>
        <w:t xml:space="preserve">The </w:t>
      </w:r>
      <w:r w:rsidR="009463A7">
        <w:rPr>
          <w:rFonts w:ascii="Network Rail Sans" w:hAnsi="Network Rail Sans"/>
        </w:rPr>
        <w:t xml:space="preserve">basic </w:t>
      </w:r>
      <w:r w:rsidR="003218F6">
        <w:rPr>
          <w:rFonts w:ascii="Network Rail Sans" w:hAnsi="Network Rail Sans"/>
        </w:rPr>
        <w:t>s</w:t>
      </w:r>
      <w:r w:rsidR="0041374A">
        <w:rPr>
          <w:rFonts w:ascii="Network Rail Sans" w:hAnsi="Network Rail Sans"/>
        </w:rPr>
        <w:t>et</w:t>
      </w:r>
      <w:r w:rsidR="003218F6">
        <w:rPr>
          <w:rFonts w:ascii="Network Rail Sans" w:hAnsi="Network Rail Sans"/>
        </w:rPr>
        <w:t>-</w:t>
      </w:r>
      <w:r w:rsidR="0041374A">
        <w:rPr>
          <w:rFonts w:ascii="Network Rail Sans" w:hAnsi="Network Rail Sans"/>
        </w:rPr>
        <w:t xml:space="preserve">up of the RSVT in CDE can be seen </w:t>
      </w:r>
      <w:r w:rsidR="003C5773">
        <w:rPr>
          <w:rFonts w:ascii="Network Rail Sans" w:hAnsi="Network Rail Sans"/>
        </w:rPr>
        <w:t xml:space="preserve">in </w:t>
      </w:r>
      <w:r w:rsidR="003C5773" w:rsidRPr="00CE74FC">
        <w:rPr>
          <w:rFonts w:ascii="Network Rail Sans" w:hAnsi="Network Rail Sans"/>
          <w:i/>
          <w:iCs/>
        </w:rPr>
        <w:t>Figure 1</w:t>
      </w:r>
      <w:r w:rsidR="003C5773">
        <w:rPr>
          <w:rFonts w:ascii="Network Rail Sans" w:hAnsi="Network Rail Sans"/>
        </w:rPr>
        <w:t xml:space="preserve">. </w:t>
      </w:r>
      <w:r w:rsidR="00A42F87" w:rsidRPr="00A42F87">
        <w:rPr>
          <w:noProof/>
        </w:rPr>
        <w:drawing>
          <wp:inline distT="0" distB="0" distL="0" distR="0" wp14:anchorId="198A54B6" wp14:editId="67C5BCD7">
            <wp:extent cx="5731510" cy="3373755"/>
            <wp:effectExtent l="0" t="0" r="2540" b="0"/>
            <wp:docPr id="4" name="Diagram 4">
              <a:extLst xmlns:a="http://schemas.openxmlformats.org/drawingml/2006/main">
                <a:ext uri="{FF2B5EF4-FFF2-40B4-BE49-F238E27FC236}">
                  <a16:creationId xmlns:a16="http://schemas.microsoft.com/office/drawing/2014/main" id="{25D8EB93-96B3-4604-9C59-FE1BE92B9CFB}"/>
                </a:ext>
              </a:extLst>
            </wp:docPr>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1" r:lo="rId12" r:qs="rId13" r:cs="rId14"/>
              </a:graphicData>
            </a:graphic>
          </wp:inline>
        </w:drawing>
      </w:r>
    </w:p>
    <w:p w14:paraId="3773236A" w14:textId="4C8F4D84" w:rsidR="0041374A" w:rsidRDefault="00074319" w:rsidP="00CE74FC">
      <w:pPr>
        <w:pStyle w:val="Caption"/>
        <w:rPr>
          <w:rFonts w:ascii="Network Rail Sans" w:hAnsi="Network Rail Sans"/>
        </w:rPr>
      </w:pPr>
      <w:r>
        <w:t xml:space="preserve">Figure </w:t>
      </w:r>
      <w:fldSimple w:instr=" SEQ Figure \* ARABIC ">
        <w:r>
          <w:rPr>
            <w:noProof/>
          </w:rPr>
          <w:t>1</w:t>
        </w:r>
      </w:fldSimple>
      <w:r>
        <w:t>: Rail Social Value Tool Hierarchy in Capital Delivery Eastern</w:t>
      </w:r>
    </w:p>
    <w:p w14:paraId="5CE9EEF2" w14:textId="77777777" w:rsidR="0041374A" w:rsidRDefault="0041374A">
      <w:pPr>
        <w:rPr>
          <w:rFonts w:ascii="Network Rail Sans" w:hAnsi="Network Rail Sans"/>
        </w:rPr>
      </w:pPr>
    </w:p>
    <w:p w14:paraId="37638CB6" w14:textId="77777777" w:rsidR="00AC1B89" w:rsidRDefault="00AC1B89" w:rsidP="00211C7F">
      <w:pPr>
        <w:pStyle w:val="ListParagraph"/>
        <w:rPr>
          <w:rFonts w:ascii="Network Rail Sans" w:hAnsi="Network Rail Sans"/>
        </w:rPr>
      </w:pPr>
    </w:p>
    <w:p w14:paraId="36C492B5" w14:textId="77777777" w:rsidR="00780985" w:rsidRDefault="00780985" w:rsidP="00211C7F">
      <w:pPr>
        <w:pStyle w:val="ListParagraph"/>
        <w:rPr>
          <w:rFonts w:ascii="Network Rail Sans" w:hAnsi="Network Rail Sans"/>
        </w:rPr>
      </w:pPr>
    </w:p>
    <w:tbl>
      <w:tblPr>
        <w:tblStyle w:val="TableGrid"/>
        <w:tblW w:w="0" w:type="auto"/>
        <w:tblLook w:val="04A0" w:firstRow="1" w:lastRow="0" w:firstColumn="1" w:lastColumn="0" w:noHBand="0" w:noVBand="1"/>
      </w:tblPr>
      <w:tblGrid>
        <w:gridCol w:w="1310"/>
        <w:gridCol w:w="1873"/>
        <w:gridCol w:w="1988"/>
        <w:gridCol w:w="1967"/>
        <w:gridCol w:w="1878"/>
      </w:tblGrid>
      <w:tr w:rsidR="00DA5C21" w:rsidRPr="00053B58" w14:paraId="5BB53397" w14:textId="77777777" w:rsidTr="15809442">
        <w:tc>
          <w:tcPr>
            <w:tcW w:w="1339" w:type="dxa"/>
            <w:vMerge w:val="restart"/>
            <w:tcBorders>
              <w:top w:val="dotted" w:sz="4" w:space="0" w:color="auto"/>
              <w:left w:val="dotted" w:sz="4" w:space="0" w:color="auto"/>
              <w:bottom w:val="dotted" w:sz="4" w:space="0" w:color="auto"/>
              <w:right w:val="dotted" w:sz="4" w:space="0" w:color="auto"/>
            </w:tcBorders>
          </w:tcPr>
          <w:p w14:paraId="423F9F36" w14:textId="11FBA7D3" w:rsidR="00DA5C21" w:rsidRPr="00D64C7F" w:rsidRDefault="00DA5C21" w:rsidP="00826788">
            <w:pPr>
              <w:pStyle w:val="ListParagraph"/>
              <w:numPr>
                <w:ilvl w:val="0"/>
                <w:numId w:val="2"/>
              </w:numPr>
              <w:rPr>
                <w:rFonts w:ascii="Network Rail Sans" w:hAnsi="Network Rail Sans"/>
                <w:b/>
                <w:bCs/>
                <w:color w:val="BF8F00" w:themeColor="accent4" w:themeShade="BF"/>
              </w:rPr>
            </w:pPr>
          </w:p>
        </w:tc>
        <w:tc>
          <w:tcPr>
            <w:tcW w:w="1884" w:type="dxa"/>
            <w:tcBorders>
              <w:top w:val="dotted" w:sz="4" w:space="0" w:color="auto"/>
              <w:left w:val="dotted" w:sz="4" w:space="0" w:color="auto"/>
              <w:bottom w:val="dotted" w:sz="4" w:space="0" w:color="auto"/>
              <w:right w:val="dotted" w:sz="4" w:space="0" w:color="auto"/>
            </w:tcBorders>
          </w:tcPr>
          <w:p w14:paraId="1DCBBC40" w14:textId="77777777" w:rsidR="00DA5C21" w:rsidRPr="00624FAC" w:rsidRDefault="00DA5C21" w:rsidP="00183D87">
            <w:pPr>
              <w:rPr>
                <w:rFonts w:ascii="Network Rail Sans" w:hAnsi="Network Rail Sans"/>
                <w:i/>
                <w:iCs/>
              </w:rPr>
            </w:pPr>
            <w:r w:rsidRPr="00624FAC">
              <w:rPr>
                <w:rFonts w:ascii="Network Rail Sans" w:hAnsi="Network Rail Sans"/>
                <w:i/>
                <w:iCs/>
              </w:rPr>
              <w:t>Impact</w:t>
            </w:r>
          </w:p>
        </w:tc>
        <w:tc>
          <w:tcPr>
            <w:tcW w:w="1995" w:type="dxa"/>
            <w:tcBorders>
              <w:top w:val="dotted" w:sz="4" w:space="0" w:color="auto"/>
              <w:left w:val="dotted" w:sz="4" w:space="0" w:color="auto"/>
              <w:bottom w:val="dotted" w:sz="4" w:space="0" w:color="auto"/>
              <w:right w:val="dotted" w:sz="4" w:space="0" w:color="auto"/>
            </w:tcBorders>
          </w:tcPr>
          <w:p w14:paraId="2C01B0BA" w14:textId="77777777" w:rsidR="00DA5C21" w:rsidRPr="00624FAC" w:rsidRDefault="00DA5C21" w:rsidP="00183D87">
            <w:pPr>
              <w:rPr>
                <w:rFonts w:ascii="Network Rail Sans" w:hAnsi="Network Rail Sans"/>
                <w:i/>
                <w:iCs/>
              </w:rPr>
            </w:pPr>
            <w:r w:rsidRPr="00624FAC">
              <w:rPr>
                <w:rFonts w:ascii="Network Rail Sans" w:hAnsi="Network Rail Sans"/>
                <w:i/>
                <w:iCs/>
              </w:rPr>
              <w:t>Sub-impact</w:t>
            </w:r>
          </w:p>
        </w:tc>
        <w:tc>
          <w:tcPr>
            <w:tcW w:w="1979" w:type="dxa"/>
            <w:tcBorders>
              <w:top w:val="dotted" w:sz="4" w:space="0" w:color="auto"/>
              <w:left w:val="dotted" w:sz="4" w:space="0" w:color="auto"/>
              <w:bottom w:val="dotted" w:sz="4" w:space="0" w:color="auto"/>
              <w:right w:val="dotted" w:sz="4" w:space="0" w:color="auto"/>
            </w:tcBorders>
          </w:tcPr>
          <w:p w14:paraId="57E5A25D" w14:textId="77777777" w:rsidR="00DA5C21" w:rsidRPr="00624FAC" w:rsidRDefault="00DA5C21" w:rsidP="00183D87">
            <w:pPr>
              <w:rPr>
                <w:rFonts w:ascii="Network Rail Sans" w:hAnsi="Network Rail Sans"/>
                <w:i/>
                <w:iCs/>
              </w:rPr>
            </w:pPr>
            <w:r w:rsidRPr="00624FAC">
              <w:rPr>
                <w:rFonts w:ascii="Network Rail Sans" w:hAnsi="Network Rail Sans"/>
                <w:i/>
                <w:iCs/>
              </w:rPr>
              <w:t>Stakeholder Group/Unit of Measurement:</w:t>
            </w:r>
          </w:p>
        </w:tc>
        <w:tc>
          <w:tcPr>
            <w:tcW w:w="1819" w:type="dxa"/>
            <w:tcBorders>
              <w:top w:val="dotted" w:sz="4" w:space="0" w:color="auto"/>
              <w:left w:val="dotted" w:sz="4" w:space="0" w:color="auto"/>
              <w:bottom w:val="dotted" w:sz="4" w:space="0" w:color="auto"/>
              <w:right w:val="dotted" w:sz="4" w:space="0" w:color="auto"/>
            </w:tcBorders>
          </w:tcPr>
          <w:p w14:paraId="1F92BEFA" w14:textId="77777777" w:rsidR="00DA5C21" w:rsidRPr="00624FAC" w:rsidRDefault="00DA5C21" w:rsidP="00183D87">
            <w:pPr>
              <w:rPr>
                <w:rFonts w:ascii="Network Rail Sans" w:hAnsi="Network Rail Sans"/>
                <w:i/>
                <w:iCs/>
              </w:rPr>
            </w:pPr>
            <w:r w:rsidRPr="00624FAC">
              <w:rPr>
                <w:rFonts w:ascii="Network Rail Sans" w:hAnsi="Network Rail Sans"/>
                <w:i/>
                <w:iCs/>
              </w:rPr>
              <w:t>Data input</w:t>
            </w:r>
          </w:p>
        </w:tc>
      </w:tr>
      <w:tr w:rsidR="00DA5C21" w:rsidRPr="00053B58" w14:paraId="2A21C354" w14:textId="77777777" w:rsidTr="00F572E8">
        <w:tc>
          <w:tcPr>
            <w:tcW w:w="1339" w:type="dxa"/>
            <w:vMerge/>
            <w:tcBorders>
              <w:top w:val="dotted" w:sz="4" w:space="0" w:color="auto"/>
              <w:left w:val="dotted" w:sz="4" w:space="0" w:color="auto"/>
              <w:bottom w:val="dotted" w:sz="4" w:space="0" w:color="auto"/>
              <w:right w:val="dotted" w:sz="4" w:space="0" w:color="auto"/>
            </w:tcBorders>
          </w:tcPr>
          <w:p w14:paraId="51891F97" w14:textId="77777777" w:rsidR="00DA5C21" w:rsidRPr="00053B58" w:rsidRDefault="00DA5C21" w:rsidP="00183D87">
            <w:pPr>
              <w:rPr>
                <w:rFonts w:ascii="Network Rail Sans" w:hAnsi="Network Rail Sans"/>
              </w:rPr>
            </w:pPr>
          </w:p>
        </w:tc>
        <w:tc>
          <w:tcPr>
            <w:tcW w:w="1884" w:type="dxa"/>
            <w:tcBorders>
              <w:top w:val="dotted" w:sz="4" w:space="0" w:color="auto"/>
              <w:left w:val="dotted" w:sz="4" w:space="0" w:color="auto"/>
              <w:bottom w:val="dotted" w:sz="4" w:space="0" w:color="auto"/>
              <w:right w:val="dotted" w:sz="4" w:space="0" w:color="auto"/>
            </w:tcBorders>
          </w:tcPr>
          <w:p w14:paraId="148DC7BD" w14:textId="77777777" w:rsidR="00DA5C21" w:rsidRPr="00624FAC" w:rsidRDefault="00DA5C21" w:rsidP="00183D87">
            <w:pPr>
              <w:rPr>
                <w:rFonts w:ascii="Network Rail Sans" w:hAnsi="Network Rail Sans"/>
                <w:b/>
                <w:bCs/>
              </w:rPr>
            </w:pPr>
            <w:r w:rsidRPr="00624FAC">
              <w:rPr>
                <w:rFonts w:ascii="Network Rail Sans" w:hAnsi="Network Rail Sans"/>
                <w:b/>
                <w:bCs/>
              </w:rPr>
              <w:t>Employment, training &amp; skills</w:t>
            </w:r>
          </w:p>
        </w:tc>
        <w:tc>
          <w:tcPr>
            <w:tcW w:w="1995" w:type="dxa"/>
            <w:tcBorders>
              <w:top w:val="dotted" w:sz="4" w:space="0" w:color="auto"/>
              <w:left w:val="dotted" w:sz="4" w:space="0" w:color="auto"/>
              <w:bottom w:val="dotted" w:sz="4" w:space="0" w:color="auto"/>
              <w:right w:val="dotted" w:sz="4" w:space="0" w:color="auto"/>
            </w:tcBorders>
          </w:tcPr>
          <w:p w14:paraId="1E345602" w14:textId="77777777" w:rsidR="00DA5C21" w:rsidRPr="00624FAC" w:rsidRDefault="00DA5C21" w:rsidP="00183D87">
            <w:pPr>
              <w:rPr>
                <w:rFonts w:ascii="Network Rail Sans" w:hAnsi="Network Rail Sans"/>
                <w:b/>
                <w:bCs/>
              </w:rPr>
            </w:pPr>
            <w:r w:rsidRPr="00624FAC">
              <w:rPr>
                <w:rFonts w:ascii="Network Rail Sans" w:hAnsi="Network Rail Sans"/>
                <w:b/>
                <w:bCs/>
              </w:rPr>
              <w:t>Apprenticeships created or retained</w:t>
            </w:r>
          </w:p>
        </w:tc>
        <w:tc>
          <w:tcPr>
            <w:tcW w:w="1979" w:type="dxa"/>
            <w:tcBorders>
              <w:top w:val="dotted" w:sz="4" w:space="0" w:color="auto"/>
              <w:left w:val="dotted" w:sz="4" w:space="0" w:color="auto"/>
              <w:bottom w:val="dotted" w:sz="4" w:space="0" w:color="auto"/>
              <w:right w:val="dotted" w:sz="4" w:space="0" w:color="auto"/>
            </w:tcBorders>
          </w:tcPr>
          <w:p w14:paraId="64CCFB3F" w14:textId="718B72DE" w:rsidR="00DA5C21" w:rsidRPr="00624FAC" w:rsidRDefault="00596BAB" w:rsidP="00B8125A">
            <w:pPr>
              <w:rPr>
                <w:rFonts w:ascii="Network Rail Sans" w:hAnsi="Network Rail Sans"/>
                <w:b/>
                <w:bCs/>
              </w:rPr>
            </w:pPr>
            <w:r>
              <w:rPr>
                <w:rFonts w:ascii="Network Rail Sans" w:hAnsi="Network Rail Sans"/>
                <w:b/>
                <w:bCs/>
                <w:color w:val="BF8F00" w:themeColor="accent4" w:themeShade="BF"/>
              </w:rPr>
              <w:t>G</w:t>
            </w:r>
            <w:r w:rsidR="00B8125A">
              <w:rPr>
                <w:rFonts w:ascii="Network Rail Sans" w:hAnsi="Network Rail Sans"/>
                <w:b/>
                <w:bCs/>
                <w:color w:val="BF8F00" w:themeColor="accent4" w:themeShade="BF"/>
              </w:rPr>
              <w:t>eneral</w:t>
            </w:r>
          </w:p>
        </w:tc>
        <w:tc>
          <w:tcPr>
            <w:tcW w:w="1819" w:type="dxa"/>
            <w:tcBorders>
              <w:top w:val="dotted" w:sz="4" w:space="0" w:color="auto"/>
              <w:left w:val="dotted" w:sz="4" w:space="0" w:color="auto"/>
              <w:bottom w:val="dotted" w:sz="4" w:space="0" w:color="auto"/>
              <w:right w:val="dotted" w:sz="4" w:space="0" w:color="auto"/>
            </w:tcBorders>
          </w:tcPr>
          <w:p w14:paraId="02665043" w14:textId="09612439" w:rsidR="00DA5C21" w:rsidRPr="00624FAC" w:rsidRDefault="00E3667F" w:rsidP="00E3667F">
            <w:pPr>
              <w:rPr>
                <w:rFonts w:ascii="Network Rail Sans" w:hAnsi="Network Rail Sans"/>
                <w:b/>
                <w:bCs/>
              </w:rPr>
            </w:pPr>
            <w:r>
              <w:rPr>
                <w:rFonts w:ascii="Network Rail Sans" w:hAnsi="Network Rail Sans"/>
                <w:b/>
                <w:bCs/>
              </w:rPr>
              <w:t xml:space="preserve">Number of beneficiaries </w:t>
            </w:r>
            <w:r w:rsidRPr="00E3667F">
              <w:rPr>
                <w:rFonts w:ascii="Network Rail Sans" w:hAnsi="Network Rail Sans"/>
              </w:rPr>
              <w:t>and</w:t>
            </w:r>
            <w:r>
              <w:rPr>
                <w:rFonts w:ascii="Network Rail Sans" w:hAnsi="Network Rail Sans"/>
                <w:b/>
                <w:bCs/>
              </w:rPr>
              <w:t xml:space="preserve"> duration of apprenticeship(s) </w:t>
            </w:r>
            <w:r w:rsidRPr="00B9681B">
              <w:rPr>
                <w:rFonts w:ascii="Network Rail Sans" w:hAnsi="Network Rail Sans"/>
                <w:b/>
                <w:bCs/>
              </w:rPr>
              <w:t xml:space="preserve"> </w:t>
            </w:r>
          </w:p>
        </w:tc>
      </w:tr>
      <w:tr w:rsidR="00DA5C21" w:rsidRPr="00053B58" w14:paraId="34BFA148" w14:textId="77777777" w:rsidTr="15809442">
        <w:tc>
          <w:tcPr>
            <w:tcW w:w="9016" w:type="dxa"/>
            <w:gridSpan w:val="5"/>
            <w:tcBorders>
              <w:top w:val="dotted" w:sz="4" w:space="0" w:color="auto"/>
              <w:left w:val="dotted" w:sz="4" w:space="0" w:color="auto"/>
              <w:bottom w:val="dotted" w:sz="4" w:space="0" w:color="auto"/>
              <w:right w:val="dotted" w:sz="4" w:space="0" w:color="auto"/>
            </w:tcBorders>
          </w:tcPr>
          <w:p w14:paraId="6C4F2EB4" w14:textId="33E07A79" w:rsidR="00DA5C21" w:rsidRPr="00BC10F0" w:rsidRDefault="00DA5C21" w:rsidP="00183D87">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Description:</w:t>
            </w:r>
            <w:r w:rsidRPr="00BC10F0">
              <w:rPr>
                <w:rFonts w:ascii="Network Rail Sans" w:hAnsi="Network Rail Sans"/>
                <w:color w:val="808080" w:themeColor="background1" w:themeShade="80"/>
              </w:rPr>
              <w:t xml:space="preserve"> An apprentice created or retained under the contract undertaking an apprenticeship at level 2 to +5 (SVQ/NVQ Level 2 to +5)</w:t>
            </w:r>
            <w:r w:rsidR="00321C49">
              <w:rPr>
                <w:rFonts w:ascii="Network Rail Sans" w:hAnsi="Network Rail Sans"/>
                <w:color w:val="808080" w:themeColor="background1" w:themeShade="80"/>
              </w:rPr>
              <w:t xml:space="preserve">. </w:t>
            </w:r>
          </w:p>
        </w:tc>
      </w:tr>
      <w:tr w:rsidR="00DA5C21" w:rsidRPr="00053B58" w14:paraId="037292D8" w14:textId="77777777" w:rsidTr="15809442">
        <w:tc>
          <w:tcPr>
            <w:tcW w:w="9016" w:type="dxa"/>
            <w:gridSpan w:val="5"/>
            <w:tcBorders>
              <w:top w:val="dotted" w:sz="4" w:space="0" w:color="auto"/>
              <w:left w:val="dotted" w:sz="4" w:space="0" w:color="auto"/>
              <w:bottom w:val="dotted" w:sz="4" w:space="0" w:color="auto"/>
              <w:right w:val="dotted" w:sz="4" w:space="0" w:color="auto"/>
            </w:tcBorders>
          </w:tcPr>
          <w:p w14:paraId="369B2498" w14:textId="45C74E05" w:rsidR="00DA5C21" w:rsidRDefault="2D062AFE" w:rsidP="00183D87">
            <w:pPr>
              <w:rPr>
                <w:rFonts w:ascii="Network Rail Sans" w:hAnsi="Network Rail Sans"/>
                <w:color w:val="808080" w:themeColor="background1" w:themeShade="80"/>
              </w:rPr>
            </w:pPr>
            <w:r w:rsidRPr="15809442">
              <w:rPr>
                <w:rFonts w:ascii="Network Rail Sans" w:hAnsi="Network Rail Sans"/>
                <w:i/>
                <w:iCs/>
                <w:color w:val="808080" w:themeColor="background1" w:themeShade="80"/>
              </w:rPr>
              <w:t>Notes:</w:t>
            </w:r>
            <w:r w:rsidRPr="15809442">
              <w:rPr>
                <w:rFonts w:ascii="Network Rail Sans" w:hAnsi="Network Rail Sans"/>
                <w:color w:val="808080" w:themeColor="background1" w:themeShade="80"/>
              </w:rPr>
              <w:t xml:space="preserve"> When forecasting or evaluating, duration(s) of apprenticeship(s), or an average, will also be required. For example: if 2 apprenticeships were forecast or evaluated to be on the project for 6 months, and 1 for 12 months, then (</w:t>
            </w:r>
            <w:proofErr w:type="spellStart"/>
            <w:r w:rsidRPr="15809442">
              <w:rPr>
                <w:rFonts w:ascii="Network Rail Sans" w:hAnsi="Network Rail Sans"/>
                <w:color w:val="808080" w:themeColor="background1" w:themeShade="80"/>
              </w:rPr>
              <w:t>i</w:t>
            </w:r>
            <w:proofErr w:type="spellEnd"/>
            <w:r w:rsidRPr="15809442">
              <w:rPr>
                <w:rFonts w:ascii="Network Rail Sans" w:hAnsi="Network Rail Sans"/>
                <w:color w:val="808080" w:themeColor="background1" w:themeShade="80"/>
              </w:rPr>
              <w:t xml:space="preserve">) the apprenticeship indicator could be entered twice, with the 2 different pieces of data and durations OR (ii) a single apprenticeship indicator could be entered, with a unit of 3 beneficiaries and a mean duration of 8 months. </w:t>
            </w:r>
          </w:p>
          <w:p w14:paraId="3DAC476A" w14:textId="61A340CA" w:rsidR="009813AE" w:rsidRPr="009813AE" w:rsidRDefault="2D062AFE" w:rsidP="15809442">
            <w:pPr>
              <w:rPr>
                <w:rFonts w:ascii="Network Rail Sans" w:hAnsi="Network Rail Sans"/>
                <w:b/>
                <w:bCs/>
                <w:color w:val="808080" w:themeColor="background1" w:themeShade="80"/>
              </w:rPr>
            </w:pPr>
            <w:r w:rsidRPr="15809442">
              <w:rPr>
                <w:rFonts w:ascii="Network Rail Sans" w:hAnsi="Network Rail Sans"/>
                <w:color w:val="808080" w:themeColor="background1" w:themeShade="80"/>
              </w:rPr>
              <w:t>When monitoring, number of apprentices on project will be reported for each reporting period.</w:t>
            </w:r>
          </w:p>
          <w:p w14:paraId="78D7A219" w14:textId="1310E2A0" w:rsidR="009813AE" w:rsidRPr="009813AE" w:rsidRDefault="40245D10" w:rsidP="15809442">
            <w:pPr>
              <w:rPr>
                <w:rFonts w:ascii="Network Rail Sans" w:hAnsi="Network Rail Sans"/>
                <w:b/>
                <w:bCs/>
                <w:color w:val="808080" w:themeColor="background1" w:themeShade="80"/>
              </w:rPr>
            </w:pPr>
            <w:r w:rsidRPr="15809442">
              <w:rPr>
                <w:rFonts w:ascii="Network Rail Sans" w:hAnsi="Network Rail Sans"/>
                <w:b/>
                <w:bCs/>
                <w:color w:val="808080" w:themeColor="background1" w:themeShade="80"/>
              </w:rPr>
              <w:t xml:space="preserve">CDE would like to know the number of these apprentices that are from groups that are currently ‘under-represented’ in rail and </w:t>
            </w:r>
            <w:r w:rsidR="6A4F4608" w:rsidRPr="15809442">
              <w:rPr>
                <w:rFonts w:ascii="Network Rail Sans" w:hAnsi="Network Rail Sans"/>
                <w:b/>
                <w:bCs/>
                <w:color w:val="808080" w:themeColor="background1" w:themeShade="80"/>
              </w:rPr>
              <w:t>construction. Specifically:</w:t>
            </w:r>
            <w:r w:rsidR="3C215C58" w:rsidRPr="15809442">
              <w:rPr>
                <w:rFonts w:ascii="Network Rail Sans" w:hAnsi="Network Rail Sans"/>
                <w:b/>
                <w:bCs/>
                <w:color w:val="808080" w:themeColor="background1" w:themeShade="80"/>
              </w:rPr>
              <w:t xml:space="preserve"> the numbers that </w:t>
            </w:r>
            <w:r w:rsidR="1CC09A0C" w:rsidRPr="15809442">
              <w:rPr>
                <w:rFonts w:ascii="Network Rail Sans" w:hAnsi="Network Rail Sans"/>
                <w:b/>
                <w:bCs/>
                <w:color w:val="808080" w:themeColor="background1" w:themeShade="80"/>
              </w:rPr>
              <w:t>declare in diversity monitoring</w:t>
            </w:r>
            <w:r w:rsidR="3C215C58" w:rsidRPr="15809442">
              <w:rPr>
                <w:rFonts w:ascii="Network Rail Sans" w:hAnsi="Network Rail Sans"/>
                <w:b/>
                <w:bCs/>
                <w:color w:val="808080" w:themeColor="background1" w:themeShade="80"/>
              </w:rPr>
              <w:t xml:space="preserve"> as</w:t>
            </w:r>
            <w:r w:rsidR="45FFB896" w:rsidRPr="15809442">
              <w:rPr>
                <w:rFonts w:ascii="Network Rail Sans" w:hAnsi="Network Rail Sans"/>
                <w:b/>
                <w:bCs/>
                <w:color w:val="808080" w:themeColor="background1" w:themeShade="80"/>
              </w:rPr>
              <w:t>:</w:t>
            </w:r>
            <w:r w:rsidR="3C215C58" w:rsidRPr="15809442">
              <w:rPr>
                <w:rFonts w:ascii="Network Rail Sans" w:hAnsi="Network Rail Sans"/>
                <w:b/>
                <w:bCs/>
                <w:color w:val="808080" w:themeColor="background1" w:themeShade="80"/>
              </w:rPr>
              <w:t xml:space="preserve"> female;</w:t>
            </w:r>
            <w:r w:rsidR="4DD4EC35" w:rsidRPr="15809442">
              <w:rPr>
                <w:rFonts w:ascii="Network Rail Sans" w:hAnsi="Network Rail Sans"/>
                <w:b/>
                <w:bCs/>
                <w:color w:val="808080" w:themeColor="background1" w:themeShade="80"/>
              </w:rPr>
              <w:t xml:space="preserve"> </w:t>
            </w:r>
            <w:r w:rsidR="3C215C58" w:rsidRPr="15809442">
              <w:rPr>
                <w:rFonts w:ascii="Network Rail Sans" w:hAnsi="Network Rail Sans"/>
                <w:b/>
                <w:bCs/>
                <w:color w:val="808080" w:themeColor="background1" w:themeShade="80"/>
              </w:rPr>
              <w:t xml:space="preserve">black, Asian or minority ethnic; </w:t>
            </w:r>
            <w:r w:rsidR="05219F8C" w:rsidRPr="15809442">
              <w:rPr>
                <w:rFonts w:ascii="Network Rail Sans" w:hAnsi="Network Rail Sans"/>
                <w:b/>
                <w:bCs/>
                <w:color w:val="808080" w:themeColor="background1" w:themeShade="80"/>
              </w:rPr>
              <w:t>having</w:t>
            </w:r>
            <w:r w:rsidR="7C130CA4" w:rsidRPr="15809442">
              <w:rPr>
                <w:rFonts w:ascii="Network Rail Sans" w:hAnsi="Network Rail Sans"/>
                <w:b/>
                <w:bCs/>
                <w:color w:val="808080" w:themeColor="background1" w:themeShade="80"/>
              </w:rPr>
              <w:t xml:space="preserve"> a disability. </w:t>
            </w:r>
            <w:r w:rsidR="72F640A3" w:rsidRPr="15809442">
              <w:rPr>
                <w:rFonts w:ascii="Network Rail Sans" w:hAnsi="Network Rail Sans"/>
                <w:b/>
                <w:bCs/>
                <w:color w:val="808080" w:themeColor="background1" w:themeShade="80"/>
              </w:rPr>
              <w:t xml:space="preserve">Diversity data should be collected and stored in a manner that is compliant with GDPR and </w:t>
            </w:r>
            <w:r w:rsidR="04BA0740" w:rsidRPr="15809442">
              <w:rPr>
                <w:rFonts w:ascii="Network Rail Sans" w:hAnsi="Network Rail Sans"/>
                <w:b/>
                <w:bCs/>
                <w:color w:val="808080" w:themeColor="background1" w:themeShade="80"/>
              </w:rPr>
              <w:t>provided</w:t>
            </w:r>
            <w:r w:rsidR="72F640A3" w:rsidRPr="15809442">
              <w:rPr>
                <w:rFonts w:ascii="Network Rail Sans" w:hAnsi="Network Rail Sans"/>
                <w:b/>
                <w:bCs/>
                <w:color w:val="808080" w:themeColor="background1" w:themeShade="80"/>
              </w:rPr>
              <w:t xml:space="preserve"> as </w:t>
            </w:r>
            <w:r w:rsidR="5975E420" w:rsidRPr="15809442">
              <w:rPr>
                <w:rFonts w:ascii="Network Rail Sans" w:hAnsi="Network Rail Sans"/>
                <w:b/>
                <w:bCs/>
                <w:color w:val="808080" w:themeColor="background1" w:themeShade="80"/>
              </w:rPr>
              <w:t>“Comments or e</w:t>
            </w:r>
            <w:r w:rsidR="7A05A5B8" w:rsidRPr="15809442">
              <w:rPr>
                <w:rFonts w:ascii="Network Rail Sans" w:hAnsi="Network Rail Sans"/>
                <w:b/>
                <w:bCs/>
                <w:color w:val="808080" w:themeColor="background1" w:themeShade="80"/>
              </w:rPr>
              <w:t xml:space="preserve">vidence” when monitoring data is entered in the RSVT against this indicator. CDE may, in due course adopt a more granular approach to the reporting of apprentices.  </w:t>
            </w:r>
          </w:p>
        </w:tc>
      </w:tr>
      <w:tr w:rsidR="001B2FA0" w:rsidRPr="00053B58" w14:paraId="0EBE47FA" w14:textId="77777777" w:rsidTr="15809442">
        <w:tc>
          <w:tcPr>
            <w:tcW w:w="9016" w:type="dxa"/>
            <w:gridSpan w:val="5"/>
            <w:tcBorders>
              <w:top w:val="dotted" w:sz="4" w:space="0" w:color="auto"/>
              <w:left w:val="dotted" w:sz="4" w:space="0" w:color="auto"/>
              <w:bottom w:val="dotted" w:sz="4" w:space="0" w:color="auto"/>
              <w:right w:val="dotted" w:sz="4" w:space="0" w:color="auto"/>
            </w:tcBorders>
          </w:tcPr>
          <w:p w14:paraId="21B3EE00" w14:textId="1A60D92F" w:rsidR="001B2FA0" w:rsidRPr="00BC10F0" w:rsidRDefault="001B2FA0" w:rsidP="00183D87">
            <w:pPr>
              <w:rPr>
                <w:rFonts w:ascii="Network Rail Sans" w:hAnsi="Network Rail Sans"/>
                <w:i/>
                <w:iCs/>
                <w:color w:val="808080" w:themeColor="background1" w:themeShade="80"/>
              </w:rPr>
            </w:pPr>
            <w:r w:rsidRPr="001B2FA0">
              <w:rPr>
                <w:rFonts w:ascii="Network Rail Sans" w:hAnsi="Network Rail Sans"/>
                <w:i/>
                <w:iCs/>
                <w:color w:val="808080" w:themeColor="background1" w:themeShade="80"/>
              </w:rPr>
              <w:t xml:space="preserve">Monetised in RSVT: </w:t>
            </w:r>
            <w:r w:rsidRPr="001B2FA0">
              <w:rPr>
                <w:rFonts w:ascii="Network Rail Sans" w:hAnsi="Network Rail Sans"/>
                <w:color w:val="808080" w:themeColor="background1" w:themeShade="80"/>
              </w:rPr>
              <w:t>Yes</w:t>
            </w:r>
          </w:p>
        </w:tc>
      </w:tr>
    </w:tbl>
    <w:p w14:paraId="32B3B808" w14:textId="33A7C6DA" w:rsidR="00DA5C21" w:rsidRDefault="00DA5C21">
      <w:pPr>
        <w:rPr>
          <w:rFonts w:ascii="Network Rail Sans" w:hAnsi="Network Rail Sans"/>
        </w:rPr>
      </w:pPr>
    </w:p>
    <w:tbl>
      <w:tblPr>
        <w:tblStyle w:val="TableGrid"/>
        <w:tblW w:w="0" w:type="auto"/>
        <w:tblLook w:val="04A0" w:firstRow="1" w:lastRow="0" w:firstColumn="1" w:lastColumn="0" w:noHBand="0" w:noVBand="1"/>
      </w:tblPr>
      <w:tblGrid>
        <w:gridCol w:w="1339"/>
        <w:gridCol w:w="1884"/>
        <w:gridCol w:w="1995"/>
        <w:gridCol w:w="1979"/>
        <w:gridCol w:w="1819"/>
      </w:tblGrid>
      <w:tr w:rsidR="00F775F3" w:rsidRPr="00624FAC" w14:paraId="32BA5E24" w14:textId="77777777" w:rsidTr="00183D87">
        <w:tc>
          <w:tcPr>
            <w:tcW w:w="1339" w:type="dxa"/>
            <w:vMerge w:val="restart"/>
            <w:tcBorders>
              <w:top w:val="dotted" w:sz="4" w:space="0" w:color="auto"/>
              <w:left w:val="dotted" w:sz="4" w:space="0" w:color="auto"/>
              <w:bottom w:val="dotted" w:sz="4" w:space="0" w:color="auto"/>
              <w:right w:val="dotted" w:sz="4" w:space="0" w:color="auto"/>
            </w:tcBorders>
          </w:tcPr>
          <w:p w14:paraId="2667E2BE" w14:textId="52F80725" w:rsidR="00F775F3" w:rsidRPr="00F775F3" w:rsidRDefault="00F775F3" w:rsidP="003B40D3">
            <w:pPr>
              <w:pStyle w:val="ListParagraph"/>
              <w:numPr>
                <w:ilvl w:val="0"/>
                <w:numId w:val="2"/>
              </w:numPr>
              <w:rPr>
                <w:rFonts w:ascii="Network Rail Sans" w:hAnsi="Network Rail Sans"/>
                <w:b/>
                <w:bCs/>
                <w:color w:val="BF8F00" w:themeColor="accent4" w:themeShade="BF"/>
              </w:rPr>
            </w:pPr>
          </w:p>
        </w:tc>
        <w:tc>
          <w:tcPr>
            <w:tcW w:w="1884" w:type="dxa"/>
            <w:tcBorders>
              <w:top w:val="dotted" w:sz="4" w:space="0" w:color="auto"/>
              <w:left w:val="dotted" w:sz="4" w:space="0" w:color="auto"/>
              <w:bottom w:val="dotted" w:sz="4" w:space="0" w:color="auto"/>
              <w:right w:val="dotted" w:sz="4" w:space="0" w:color="auto"/>
            </w:tcBorders>
          </w:tcPr>
          <w:p w14:paraId="7A7253E8" w14:textId="77777777" w:rsidR="00F775F3" w:rsidRPr="00624FAC" w:rsidRDefault="00F775F3" w:rsidP="00183D87">
            <w:pPr>
              <w:rPr>
                <w:rFonts w:ascii="Network Rail Sans" w:hAnsi="Network Rail Sans"/>
                <w:i/>
                <w:iCs/>
              </w:rPr>
            </w:pPr>
            <w:r w:rsidRPr="00624FAC">
              <w:rPr>
                <w:rFonts w:ascii="Network Rail Sans" w:hAnsi="Network Rail Sans"/>
                <w:i/>
                <w:iCs/>
              </w:rPr>
              <w:t>Impact</w:t>
            </w:r>
          </w:p>
        </w:tc>
        <w:tc>
          <w:tcPr>
            <w:tcW w:w="1995" w:type="dxa"/>
            <w:tcBorders>
              <w:top w:val="dotted" w:sz="4" w:space="0" w:color="auto"/>
              <w:left w:val="dotted" w:sz="4" w:space="0" w:color="auto"/>
              <w:bottom w:val="dotted" w:sz="4" w:space="0" w:color="auto"/>
              <w:right w:val="dotted" w:sz="4" w:space="0" w:color="auto"/>
            </w:tcBorders>
          </w:tcPr>
          <w:p w14:paraId="0F09F707" w14:textId="77777777" w:rsidR="00F775F3" w:rsidRPr="00624FAC" w:rsidRDefault="00F775F3" w:rsidP="00183D87">
            <w:pPr>
              <w:rPr>
                <w:rFonts w:ascii="Network Rail Sans" w:hAnsi="Network Rail Sans"/>
                <w:i/>
                <w:iCs/>
              </w:rPr>
            </w:pPr>
            <w:r w:rsidRPr="00624FAC">
              <w:rPr>
                <w:rFonts w:ascii="Network Rail Sans" w:hAnsi="Network Rail Sans"/>
                <w:i/>
                <w:iCs/>
              </w:rPr>
              <w:t>Sub-impact</w:t>
            </w:r>
          </w:p>
        </w:tc>
        <w:tc>
          <w:tcPr>
            <w:tcW w:w="1979" w:type="dxa"/>
            <w:tcBorders>
              <w:top w:val="dotted" w:sz="4" w:space="0" w:color="auto"/>
              <w:left w:val="dotted" w:sz="4" w:space="0" w:color="auto"/>
              <w:bottom w:val="dotted" w:sz="4" w:space="0" w:color="auto"/>
              <w:right w:val="dotted" w:sz="4" w:space="0" w:color="auto"/>
            </w:tcBorders>
          </w:tcPr>
          <w:p w14:paraId="0C5671E2" w14:textId="77777777" w:rsidR="00F775F3" w:rsidRPr="00624FAC" w:rsidRDefault="00F775F3" w:rsidP="00183D87">
            <w:pPr>
              <w:rPr>
                <w:rFonts w:ascii="Network Rail Sans" w:hAnsi="Network Rail Sans"/>
                <w:i/>
                <w:iCs/>
              </w:rPr>
            </w:pPr>
            <w:r w:rsidRPr="00624FAC">
              <w:rPr>
                <w:rFonts w:ascii="Network Rail Sans" w:hAnsi="Network Rail Sans"/>
                <w:i/>
                <w:iCs/>
              </w:rPr>
              <w:t>Stakeholder Group/Unit of Measurement:</w:t>
            </w:r>
          </w:p>
        </w:tc>
        <w:tc>
          <w:tcPr>
            <w:tcW w:w="1819" w:type="dxa"/>
            <w:tcBorders>
              <w:top w:val="dotted" w:sz="4" w:space="0" w:color="auto"/>
              <w:left w:val="dotted" w:sz="4" w:space="0" w:color="auto"/>
              <w:bottom w:val="dotted" w:sz="4" w:space="0" w:color="auto"/>
              <w:right w:val="dotted" w:sz="4" w:space="0" w:color="auto"/>
            </w:tcBorders>
          </w:tcPr>
          <w:p w14:paraId="6B5B9044" w14:textId="77777777" w:rsidR="00F775F3" w:rsidRPr="00624FAC" w:rsidRDefault="00F775F3" w:rsidP="00183D87">
            <w:pPr>
              <w:rPr>
                <w:rFonts w:ascii="Network Rail Sans" w:hAnsi="Network Rail Sans"/>
                <w:i/>
                <w:iCs/>
              </w:rPr>
            </w:pPr>
            <w:r w:rsidRPr="00624FAC">
              <w:rPr>
                <w:rFonts w:ascii="Network Rail Sans" w:hAnsi="Network Rail Sans"/>
                <w:i/>
                <w:iCs/>
              </w:rPr>
              <w:t>Data input</w:t>
            </w:r>
          </w:p>
        </w:tc>
      </w:tr>
      <w:tr w:rsidR="00F775F3" w:rsidRPr="00624FAC" w14:paraId="3D70C110" w14:textId="77777777" w:rsidTr="00F572E8">
        <w:tc>
          <w:tcPr>
            <w:tcW w:w="1339" w:type="dxa"/>
            <w:vMerge/>
            <w:tcBorders>
              <w:top w:val="dotted" w:sz="4" w:space="0" w:color="auto"/>
              <w:left w:val="dotted" w:sz="4" w:space="0" w:color="auto"/>
              <w:bottom w:val="dotted" w:sz="4" w:space="0" w:color="auto"/>
              <w:right w:val="dotted" w:sz="4" w:space="0" w:color="auto"/>
            </w:tcBorders>
          </w:tcPr>
          <w:p w14:paraId="32BA5209" w14:textId="77777777" w:rsidR="00F775F3" w:rsidRPr="00053B58" w:rsidRDefault="00F775F3" w:rsidP="00183D87">
            <w:pPr>
              <w:rPr>
                <w:rFonts w:ascii="Network Rail Sans" w:hAnsi="Network Rail Sans"/>
              </w:rPr>
            </w:pPr>
          </w:p>
        </w:tc>
        <w:tc>
          <w:tcPr>
            <w:tcW w:w="1884" w:type="dxa"/>
            <w:tcBorders>
              <w:top w:val="dotted" w:sz="4" w:space="0" w:color="auto"/>
              <w:left w:val="dotted" w:sz="4" w:space="0" w:color="auto"/>
              <w:bottom w:val="dotted" w:sz="4" w:space="0" w:color="auto"/>
              <w:right w:val="dotted" w:sz="4" w:space="0" w:color="auto"/>
            </w:tcBorders>
          </w:tcPr>
          <w:p w14:paraId="30E9FDA2" w14:textId="77777777" w:rsidR="00F775F3" w:rsidRPr="00624FAC" w:rsidRDefault="00F775F3" w:rsidP="00183D87">
            <w:pPr>
              <w:rPr>
                <w:rFonts w:ascii="Network Rail Sans" w:hAnsi="Network Rail Sans"/>
                <w:b/>
                <w:bCs/>
              </w:rPr>
            </w:pPr>
            <w:r w:rsidRPr="00624FAC">
              <w:rPr>
                <w:rFonts w:ascii="Network Rail Sans" w:hAnsi="Network Rail Sans"/>
                <w:b/>
                <w:bCs/>
              </w:rPr>
              <w:t>Employment, training &amp; skills</w:t>
            </w:r>
          </w:p>
        </w:tc>
        <w:tc>
          <w:tcPr>
            <w:tcW w:w="1995" w:type="dxa"/>
            <w:tcBorders>
              <w:top w:val="dotted" w:sz="4" w:space="0" w:color="auto"/>
              <w:left w:val="dotted" w:sz="4" w:space="0" w:color="auto"/>
              <w:bottom w:val="dotted" w:sz="4" w:space="0" w:color="auto"/>
              <w:right w:val="dotted" w:sz="4" w:space="0" w:color="auto"/>
            </w:tcBorders>
          </w:tcPr>
          <w:p w14:paraId="1BB40BF1" w14:textId="0756FA1F" w:rsidR="00F775F3" w:rsidRPr="00624FAC" w:rsidRDefault="00472A9A" w:rsidP="00183D87">
            <w:pPr>
              <w:rPr>
                <w:rFonts w:ascii="Network Rail Sans" w:hAnsi="Network Rail Sans"/>
                <w:b/>
                <w:bCs/>
              </w:rPr>
            </w:pPr>
            <w:r>
              <w:rPr>
                <w:rFonts w:ascii="Network Rail Sans" w:hAnsi="Network Rail Sans"/>
                <w:b/>
                <w:bCs/>
              </w:rPr>
              <w:t>Local employment</w:t>
            </w:r>
          </w:p>
        </w:tc>
        <w:tc>
          <w:tcPr>
            <w:tcW w:w="1979" w:type="dxa"/>
            <w:tcBorders>
              <w:top w:val="dotted" w:sz="4" w:space="0" w:color="auto"/>
              <w:left w:val="dotted" w:sz="4" w:space="0" w:color="auto"/>
              <w:bottom w:val="dotted" w:sz="4" w:space="0" w:color="auto"/>
              <w:right w:val="dotted" w:sz="4" w:space="0" w:color="auto"/>
            </w:tcBorders>
          </w:tcPr>
          <w:p w14:paraId="1DA73E92" w14:textId="04919C09" w:rsidR="00F775F3" w:rsidRPr="00624FAC" w:rsidRDefault="00120FA8" w:rsidP="00183D87">
            <w:pPr>
              <w:rPr>
                <w:rFonts w:ascii="Network Rail Sans" w:hAnsi="Network Rail Sans"/>
                <w:b/>
                <w:bCs/>
              </w:rPr>
            </w:pPr>
            <w:r w:rsidRPr="00120FA8">
              <w:rPr>
                <w:rFonts w:ascii="Network Rail Sans" w:hAnsi="Network Rail Sans"/>
                <w:b/>
                <w:bCs/>
                <w:color w:val="BF8F00" w:themeColor="accent4" w:themeShade="BF"/>
              </w:rPr>
              <w:t>% local employment</w:t>
            </w:r>
          </w:p>
        </w:tc>
        <w:tc>
          <w:tcPr>
            <w:tcW w:w="1819" w:type="dxa"/>
            <w:tcBorders>
              <w:top w:val="dotted" w:sz="4" w:space="0" w:color="auto"/>
              <w:left w:val="dotted" w:sz="4" w:space="0" w:color="auto"/>
              <w:bottom w:val="dotted" w:sz="4" w:space="0" w:color="auto"/>
              <w:right w:val="dotted" w:sz="4" w:space="0" w:color="auto"/>
            </w:tcBorders>
          </w:tcPr>
          <w:p w14:paraId="1BAFAC46" w14:textId="779688F3" w:rsidR="00F775F3" w:rsidRPr="00624FAC" w:rsidRDefault="00E5189F" w:rsidP="00183D87">
            <w:pPr>
              <w:rPr>
                <w:rFonts w:ascii="Network Rail Sans" w:hAnsi="Network Rail Sans"/>
                <w:b/>
                <w:bCs/>
              </w:rPr>
            </w:pPr>
            <w:r w:rsidRPr="00E5189F">
              <w:rPr>
                <w:rFonts w:ascii="Network Rail Sans" w:hAnsi="Network Rail Sans"/>
                <w:b/>
                <w:bCs/>
              </w:rPr>
              <w:t xml:space="preserve">% </w:t>
            </w:r>
          </w:p>
        </w:tc>
      </w:tr>
      <w:tr w:rsidR="00F775F3" w:rsidRPr="00BC10F0" w14:paraId="2C08DB9F" w14:textId="77777777" w:rsidTr="00183D87">
        <w:tc>
          <w:tcPr>
            <w:tcW w:w="9016" w:type="dxa"/>
            <w:gridSpan w:val="5"/>
            <w:tcBorders>
              <w:top w:val="dotted" w:sz="4" w:space="0" w:color="auto"/>
              <w:left w:val="dotted" w:sz="4" w:space="0" w:color="auto"/>
              <w:bottom w:val="dotted" w:sz="4" w:space="0" w:color="auto"/>
              <w:right w:val="dotted" w:sz="4" w:space="0" w:color="auto"/>
            </w:tcBorders>
          </w:tcPr>
          <w:p w14:paraId="29AB4F2B" w14:textId="443BA183" w:rsidR="00F775F3" w:rsidRPr="00BC10F0" w:rsidRDefault="00682843" w:rsidP="00183D87">
            <w:pPr>
              <w:rPr>
                <w:rFonts w:ascii="Network Rail Sans" w:hAnsi="Network Rail Sans"/>
                <w:color w:val="808080" w:themeColor="background1" w:themeShade="80"/>
              </w:rPr>
            </w:pPr>
            <w:r w:rsidRPr="00682843">
              <w:rPr>
                <w:rFonts w:ascii="Network Rail Sans" w:hAnsi="Network Rail Sans"/>
                <w:i/>
                <w:iCs/>
                <w:color w:val="808080" w:themeColor="background1" w:themeShade="80"/>
              </w:rPr>
              <w:t>Description</w:t>
            </w:r>
            <w:r>
              <w:rPr>
                <w:rFonts w:ascii="Network Rail Sans" w:hAnsi="Network Rail Sans"/>
                <w:color w:val="808080" w:themeColor="background1" w:themeShade="80"/>
              </w:rPr>
              <w:t>:</w:t>
            </w:r>
            <w:r w:rsidR="00FB7D1D">
              <w:rPr>
                <w:rFonts w:ascii="Network Rail Sans" w:hAnsi="Network Rail Sans"/>
                <w:color w:val="808080" w:themeColor="background1" w:themeShade="80"/>
              </w:rPr>
              <w:t xml:space="preserve"> </w:t>
            </w:r>
            <w:r w:rsidR="00FB7D1D" w:rsidRPr="00FB7D1D">
              <w:rPr>
                <w:rFonts w:ascii="Network Rail Sans" w:hAnsi="Network Rail Sans"/>
                <w:color w:val="808080" w:themeColor="background1" w:themeShade="80"/>
              </w:rPr>
              <w:t>% of total hours worked by people who are 'local’, attributed to reporting organisation</w:t>
            </w:r>
            <w:r w:rsidR="00FB7D1D">
              <w:rPr>
                <w:rFonts w:ascii="Network Rail Sans" w:hAnsi="Network Rail Sans"/>
                <w:color w:val="808080" w:themeColor="background1" w:themeShade="80"/>
              </w:rPr>
              <w:t xml:space="preserve">. That is: total hours worked divided by total hours worked by ‘local’ workers multiplied by 100.  </w:t>
            </w:r>
          </w:p>
        </w:tc>
      </w:tr>
      <w:tr w:rsidR="00F775F3" w:rsidRPr="00BC10F0" w14:paraId="7ECAB59D" w14:textId="77777777" w:rsidTr="00183D87">
        <w:tc>
          <w:tcPr>
            <w:tcW w:w="9016" w:type="dxa"/>
            <w:gridSpan w:val="5"/>
            <w:tcBorders>
              <w:top w:val="dotted" w:sz="4" w:space="0" w:color="auto"/>
              <w:left w:val="dotted" w:sz="4" w:space="0" w:color="auto"/>
              <w:bottom w:val="dotted" w:sz="4" w:space="0" w:color="auto"/>
              <w:right w:val="dotted" w:sz="4" w:space="0" w:color="auto"/>
            </w:tcBorders>
          </w:tcPr>
          <w:p w14:paraId="66E51E5D" w14:textId="0B82967B" w:rsidR="00F775F3" w:rsidRPr="00BC10F0" w:rsidRDefault="00682843" w:rsidP="00183D87">
            <w:pPr>
              <w:rPr>
                <w:rFonts w:ascii="Network Rail Sans" w:hAnsi="Network Rail Sans"/>
                <w:color w:val="808080" w:themeColor="background1" w:themeShade="80"/>
              </w:rPr>
            </w:pPr>
            <w:r w:rsidRPr="00682843">
              <w:rPr>
                <w:rFonts w:ascii="Network Rail Sans" w:hAnsi="Network Rail Sans"/>
                <w:i/>
                <w:iCs/>
                <w:color w:val="808080" w:themeColor="background1" w:themeShade="80"/>
              </w:rPr>
              <w:t>Notes</w:t>
            </w:r>
            <w:r>
              <w:rPr>
                <w:rFonts w:ascii="Network Rail Sans" w:hAnsi="Network Rail Sans"/>
                <w:color w:val="808080" w:themeColor="background1" w:themeShade="80"/>
              </w:rPr>
              <w:t xml:space="preserve">: </w:t>
            </w:r>
            <w:r w:rsidR="00783D91">
              <w:rPr>
                <w:rFonts w:ascii="Network Rail Sans" w:hAnsi="Network Rail Sans"/>
                <w:color w:val="808080" w:themeColor="background1" w:themeShade="80"/>
              </w:rPr>
              <w:t xml:space="preserve">‘Local’ is self-defined for the project. </w:t>
            </w:r>
            <w:r w:rsidR="003872F6">
              <w:rPr>
                <w:rFonts w:ascii="Network Rail Sans" w:hAnsi="Network Rail Sans"/>
                <w:color w:val="808080" w:themeColor="background1" w:themeShade="80"/>
              </w:rPr>
              <w:t>N</w:t>
            </w:r>
            <w:r w:rsidR="0055047D">
              <w:rPr>
                <w:rFonts w:ascii="Network Rail Sans" w:hAnsi="Network Rail Sans"/>
                <w:color w:val="808080" w:themeColor="background1" w:themeShade="80"/>
              </w:rPr>
              <w:t xml:space="preserve">umber of full time equivalent (FTE) workers </w:t>
            </w:r>
            <w:r w:rsidR="00A12A9C">
              <w:rPr>
                <w:rFonts w:ascii="Network Rail Sans" w:hAnsi="Network Rail Sans"/>
                <w:color w:val="808080" w:themeColor="background1" w:themeShade="80"/>
              </w:rPr>
              <w:t>may</w:t>
            </w:r>
            <w:r w:rsidR="003872F6">
              <w:rPr>
                <w:rFonts w:ascii="Network Rail Sans" w:hAnsi="Network Rail Sans"/>
                <w:color w:val="808080" w:themeColor="background1" w:themeShade="80"/>
              </w:rPr>
              <w:t xml:space="preserve"> </w:t>
            </w:r>
            <w:r w:rsidR="0055047D">
              <w:rPr>
                <w:rFonts w:ascii="Network Rail Sans" w:hAnsi="Network Rail Sans"/>
                <w:color w:val="808080" w:themeColor="background1" w:themeShade="80"/>
              </w:rPr>
              <w:t>be used instead of hours worked, provided there is consistency in reporting across project forecasting, monitoring and evaluation.</w:t>
            </w:r>
          </w:p>
        </w:tc>
      </w:tr>
      <w:tr w:rsidR="001B2FA0" w:rsidRPr="00BC10F0" w14:paraId="47861C9B" w14:textId="77777777" w:rsidTr="00183D87">
        <w:tc>
          <w:tcPr>
            <w:tcW w:w="9016" w:type="dxa"/>
            <w:gridSpan w:val="5"/>
            <w:tcBorders>
              <w:top w:val="dotted" w:sz="4" w:space="0" w:color="auto"/>
              <w:left w:val="dotted" w:sz="4" w:space="0" w:color="auto"/>
              <w:bottom w:val="dotted" w:sz="4" w:space="0" w:color="auto"/>
              <w:right w:val="dotted" w:sz="4" w:space="0" w:color="auto"/>
            </w:tcBorders>
          </w:tcPr>
          <w:p w14:paraId="7FBB179F" w14:textId="061F67C0" w:rsidR="001B2FA0" w:rsidRPr="00682843" w:rsidRDefault="001B2FA0" w:rsidP="00183D87">
            <w:pPr>
              <w:rPr>
                <w:rFonts w:ascii="Network Rail Sans" w:hAnsi="Network Rail Sans"/>
                <w:i/>
                <w:iCs/>
                <w:color w:val="808080" w:themeColor="background1" w:themeShade="80"/>
              </w:rPr>
            </w:pPr>
            <w:r w:rsidRPr="001B2FA0">
              <w:rPr>
                <w:rFonts w:ascii="Network Rail Sans" w:hAnsi="Network Rail Sans"/>
                <w:i/>
                <w:iCs/>
                <w:color w:val="808080" w:themeColor="background1" w:themeShade="80"/>
              </w:rPr>
              <w:t xml:space="preserve">Monetised in RSVT: </w:t>
            </w:r>
            <w:r w:rsidRPr="001B2FA0">
              <w:rPr>
                <w:rFonts w:ascii="Network Rail Sans" w:hAnsi="Network Rail Sans"/>
                <w:color w:val="808080" w:themeColor="background1" w:themeShade="80"/>
              </w:rPr>
              <w:t>No</w:t>
            </w:r>
          </w:p>
        </w:tc>
      </w:tr>
    </w:tbl>
    <w:p w14:paraId="3BB23ED8" w14:textId="77777777" w:rsidR="00472A9A" w:rsidRPr="00053B58" w:rsidRDefault="00472A9A" w:rsidP="00472A9A">
      <w:pPr>
        <w:rPr>
          <w:rFonts w:ascii="Network Rail Sans" w:hAnsi="Network Rail Sans"/>
        </w:rPr>
      </w:pPr>
    </w:p>
    <w:tbl>
      <w:tblPr>
        <w:tblStyle w:val="TableGrid"/>
        <w:tblW w:w="0" w:type="auto"/>
        <w:tblLook w:val="04A0" w:firstRow="1" w:lastRow="0" w:firstColumn="1" w:lastColumn="0" w:noHBand="0" w:noVBand="1"/>
      </w:tblPr>
      <w:tblGrid>
        <w:gridCol w:w="1413"/>
        <w:gridCol w:w="1915"/>
        <w:gridCol w:w="1808"/>
        <w:gridCol w:w="1986"/>
        <w:gridCol w:w="1894"/>
      </w:tblGrid>
      <w:tr w:rsidR="00472A9A" w:rsidRPr="00053B58" w14:paraId="6273A31E" w14:textId="77777777" w:rsidTr="00183D87">
        <w:tc>
          <w:tcPr>
            <w:tcW w:w="1413" w:type="dxa"/>
            <w:vMerge w:val="restart"/>
            <w:tcBorders>
              <w:top w:val="dotted" w:sz="4" w:space="0" w:color="auto"/>
              <w:left w:val="dotted" w:sz="4" w:space="0" w:color="auto"/>
              <w:bottom w:val="dotted" w:sz="4" w:space="0" w:color="auto"/>
              <w:right w:val="dotted" w:sz="4" w:space="0" w:color="auto"/>
            </w:tcBorders>
          </w:tcPr>
          <w:p w14:paraId="4021C8A6" w14:textId="0794E5B6" w:rsidR="00472A9A" w:rsidRPr="00D64C7F" w:rsidRDefault="00472A9A" w:rsidP="003B40D3">
            <w:pPr>
              <w:pStyle w:val="ListParagraph"/>
              <w:numPr>
                <w:ilvl w:val="0"/>
                <w:numId w:val="2"/>
              </w:numPr>
              <w:rPr>
                <w:rFonts w:ascii="Network Rail Sans" w:hAnsi="Network Rail Sans"/>
                <w:b/>
                <w:bCs/>
                <w:color w:val="BF8F00" w:themeColor="accent4" w:themeShade="BF"/>
              </w:rPr>
            </w:pPr>
          </w:p>
        </w:tc>
        <w:tc>
          <w:tcPr>
            <w:tcW w:w="1915" w:type="dxa"/>
            <w:tcBorders>
              <w:top w:val="dotted" w:sz="4" w:space="0" w:color="auto"/>
              <w:left w:val="dotted" w:sz="4" w:space="0" w:color="auto"/>
              <w:bottom w:val="dotted" w:sz="4" w:space="0" w:color="auto"/>
              <w:right w:val="dotted" w:sz="4" w:space="0" w:color="auto"/>
            </w:tcBorders>
          </w:tcPr>
          <w:p w14:paraId="6B1B5C86" w14:textId="77777777" w:rsidR="00472A9A" w:rsidRPr="00624FAC" w:rsidRDefault="00472A9A" w:rsidP="00183D87">
            <w:pPr>
              <w:rPr>
                <w:rFonts w:ascii="Network Rail Sans" w:hAnsi="Network Rail Sans"/>
                <w:i/>
                <w:iCs/>
              </w:rPr>
            </w:pPr>
            <w:r w:rsidRPr="00624FAC">
              <w:rPr>
                <w:rFonts w:ascii="Network Rail Sans" w:hAnsi="Network Rail Sans"/>
                <w:i/>
                <w:iCs/>
              </w:rPr>
              <w:t>Impact</w:t>
            </w:r>
          </w:p>
        </w:tc>
        <w:tc>
          <w:tcPr>
            <w:tcW w:w="1808" w:type="dxa"/>
            <w:tcBorders>
              <w:top w:val="dotted" w:sz="4" w:space="0" w:color="auto"/>
              <w:left w:val="dotted" w:sz="4" w:space="0" w:color="auto"/>
              <w:bottom w:val="dotted" w:sz="4" w:space="0" w:color="auto"/>
              <w:right w:val="dotted" w:sz="4" w:space="0" w:color="auto"/>
            </w:tcBorders>
          </w:tcPr>
          <w:p w14:paraId="13B960D1" w14:textId="77777777" w:rsidR="00472A9A" w:rsidRPr="00624FAC" w:rsidRDefault="00472A9A" w:rsidP="00183D87">
            <w:pPr>
              <w:rPr>
                <w:rFonts w:ascii="Network Rail Sans" w:hAnsi="Network Rail Sans"/>
                <w:i/>
                <w:iCs/>
              </w:rPr>
            </w:pPr>
            <w:r w:rsidRPr="00624FAC">
              <w:rPr>
                <w:rFonts w:ascii="Network Rail Sans" w:hAnsi="Network Rail Sans"/>
                <w:i/>
                <w:iCs/>
              </w:rPr>
              <w:t>Sub-impact</w:t>
            </w:r>
          </w:p>
        </w:tc>
        <w:tc>
          <w:tcPr>
            <w:tcW w:w="1986" w:type="dxa"/>
            <w:tcBorders>
              <w:top w:val="dotted" w:sz="4" w:space="0" w:color="auto"/>
              <w:left w:val="dotted" w:sz="4" w:space="0" w:color="auto"/>
              <w:bottom w:val="dotted" w:sz="4" w:space="0" w:color="auto"/>
              <w:right w:val="dotted" w:sz="4" w:space="0" w:color="auto"/>
            </w:tcBorders>
          </w:tcPr>
          <w:p w14:paraId="49C3E733" w14:textId="77777777" w:rsidR="00472A9A" w:rsidRPr="00624FAC" w:rsidRDefault="00472A9A" w:rsidP="00183D87">
            <w:pPr>
              <w:rPr>
                <w:rFonts w:ascii="Network Rail Sans" w:hAnsi="Network Rail Sans"/>
                <w:i/>
                <w:iCs/>
              </w:rPr>
            </w:pPr>
            <w:r w:rsidRPr="00624FAC">
              <w:rPr>
                <w:rFonts w:ascii="Network Rail Sans" w:hAnsi="Network Rail Sans"/>
                <w:i/>
                <w:iCs/>
              </w:rPr>
              <w:t>Stakeholder Group/Unit of Measurement:</w:t>
            </w:r>
          </w:p>
        </w:tc>
        <w:tc>
          <w:tcPr>
            <w:tcW w:w="1894" w:type="dxa"/>
            <w:tcBorders>
              <w:top w:val="dotted" w:sz="4" w:space="0" w:color="auto"/>
              <w:left w:val="dotted" w:sz="4" w:space="0" w:color="auto"/>
              <w:bottom w:val="dotted" w:sz="4" w:space="0" w:color="auto"/>
              <w:right w:val="dotted" w:sz="4" w:space="0" w:color="auto"/>
            </w:tcBorders>
          </w:tcPr>
          <w:p w14:paraId="7B896EFC" w14:textId="77777777" w:rsidR="00472A9A" w:rsidRPr="00624FAC" w:rsidRDefault="00472A9A" w:rsidP="00183D87">
            <w:pPr>
              <w:rPr>
                <w:rFonts w:ascii="Network Rail Sans" w:hAnsi="Network Rail Sans"/>
                <w:i/>
                <w:iCs/>
              </w:rPr>
            </w:pPr>
            <w:r w:rsidRPr="00624FAC">
              <w:rPr>
                <w:rFonts w:ascii="Network Rail Sans" w:hAnsi="Network Rail Sans"/>
                <w:i/>
                <w:iCs/>
              </w:rPr>
              <w:t>Data input</w:t>
            </w:r>
          </w:p>
        </w:tc>
      </w:tr>
      <w:tr w:rsidR="00472A9A" w:rsidRPr="00053B58" w14:paraId="66B7C041" w14:textId="77777777" w:rsidTr="00F572E8">
        <w:tc>
          <w:tcPr>
            <w:tcW w:w="1413" w:type="dxa"/>
            <w:vMerge/>
            <w:tcBorders>
              <w:top w:val="dotted" w:sz="4" w:space="0" w:color="auto"/>
              <w:left w:val="dotted" w:sz="4" w:space="0" w:color="auto"/>
              <w:bottom w:val="dotted" w:sz="4" w:space="0" w:color="auto"/>
              <w:right w:val="dotted" w:sz="4" w:space="0" w:color="auto"/>
            </w:tcBorders>
          </w:tcPr>
          <w:p w14:paraId="0945B38F" w14:textId="77777777" w:rsidR="00472A9A" w:rsidRPr="00053B58" w:rsidRDefault="00472A9A" w:rsidP="00183D87">
            <w:pPr>
              <w:rPr>
                <w:rFonts w:ascii="Network Rail Sans" w:hAnsi="Network Rail Sans"/>
              </w:rPr>
            </w:pPr>
          </w:p>
        </w:tc>
        <w:tc>
          <w:tcPr>
            <w:tcW w:w="1915" w:type="dxa"/>
            <w:tcBorders>
              <w:top w:val="dotted" w:sz="4" w:space="0" w:color="auto"/>
              <w:left w:val="dotted" w:sz="4" w:space="0" w:color="auto"/>
              <w:bottom w:val="dotted" w:sz="4" w:space="0" w:color="auto"/>
              <w:right w:val="dotted" w:sz="4" w:space="0" w:color="auto"/>
            </w:tcBorders>
          </w:tcPr>
          <w:p w14:paraId="52061983" w14:textId="77777777" w:rsidR="00472A9A" w:rsidRPr="00624FAC" w:rsidRDefault="00472A9A" w:rsidP="00183D87">
            <w:pPr>
              <w:rPr>
                <w:rFonts w:ascii="Network Rail Sans" w:hAnsi="Network Rail Sans"/>
                <w:b/>
                <w:bCs/>
              </w:rPr>
            </w:pPr>
            <w:r w:rsidRPr="00624FAC">
              <w:rPr>
                <w:rFonts w:ascii="Network Rail Sans" w:hAnsi="Network Rail Sans"/>
                <w:b/>
                <w:bCs/>
              </w:rPr>
              <w:t>Employment, training &amp; skills</w:t>
            </w:r>
          </w:p>
        </w:tc>
        <w:tc>
          <w:tcPr>
            <w:tcW w:w="1808" w:type="dxa"/>
            <w:tcBorders>
              <w:top w:val="dotted" w:sz="4" w:space="0" w:color="auto"/>
              <w:left w:val="dotted" w:sz="4" w:space="0" w:color="auto"/>
              <w:bottom w:val="dotted" w:sz="4" w:space="0" w:color="auto"/>
              <w:right w:val="dotted" w:sz="4" w:space="0" w:color="auto"/>
            </w:tcBorders>
          </w:tcPr>
          <w:p w14:paraId="4F0DA901" w14:textId="77777777" w:rsidR="00472A9A" w:rsidRPr="00624FAC" w:rsidRDefault="00472A9A" w:rsidP="00183D87">
            <w:pPr>
              <w:rPr>
                <w:rFonts w:ascii="Network Rail Sans" w:hAnsi="Network Rail Sans"/>
                <w:b/>
                <w:bCs/>
              </w:rPr>
            </w:pPr>
            <w:r w:rsidRPr="00624FAC">
              <w:rPr>
                <w:rFonts w:ascii="Network Rail Sans" w:hAnsi="Network Rail Sans"/>
                <w:b/>
                <w:bCs/>
              </w:rPr>
              <w:t>Graduates</w:t>
            </w:r>
          </w:p>
        </w:tc>
        <w:tc>
          <w:tcPr>
            <w:tcW w:w="1986" w:type="dxa"/>
            <w:tcBorders>
              <w:top w:val="dotted" w:sz="4" w:space="0" w:color="auto"/>
              <w:left w:val="dotted" w:sz="4" w:space="0" w:color="auto"/>
              <w:bottom w:val="dotted" w:sz="4" w:space="0" w:color="auto"/>
              <w:right w:val="dotted" w:sz="4" w:space="0" w:color="auto"/>
            </w:tcBorders>
          </w:tcPr>
          <w:p w14:paraId="5A197336" w14:textId="77777777" w:rsidR="00472A9A" w:rsidRPr="00624FAC" w:rsidRDefault="00472A9A" w:rsidP="00183D87">
            <w:pPr>
              <w:rPr>
                <w:rFonts w:ascii="Network Rail Sans" w:hAnsi="Network Rail Sans"/>
                <w:b/>
                <w:bCs/>
              </w:rPr>
            </w:pPr>
            <w:r w:rsidRPr="00624FAC">
              <w:rPr>
                <w:rFonts w:ascii="Network Rail Sans" w:hAnsi="Network Rail Sans"/>
                <w:b/>
                <w:bCs/>
                <w:color w:val="BF8F00" w:themeColor="accent4" w:themeShade="BF"/>
              </w:rPr>
              <w:t>Graduate jobs</w:t>
            </w:r>
          </w:p>
        </w:tc>
        <w:tc>
          <w:tcPr>
            <w:tcW w:w="1894" w:type="dxa"/>
            <w:tcBorders>
              <w:top w:val="dotted" w:sz="4" w:space="0" w:color="auto"/>
              <w:left w:val="dotted" w:sz="4" w:space="0" w:color="auto"/>
              <w:bottom w:val="dotted" w:sz="4" w:space="0" w:color="auto"/>
              <w:right w:val="dotted" w:sz="4" w:space="0" w:color="auto"/>
            </w:tcBorders>
          </w:tcPr>
          <w:p w14:paraId="1D65D562" w14:textId="5B7E0543" w:rsidR="00472A9A" w:rsidRPr="00624FAC" w:rsidRDefault="00472A9A" w:rsidP="00183D87">
            <w:pPr>
              <w:rPr>
                <w:rFonts w:ascii="Network Rail Sans" w:hAnsi="Network Rail Sans"/>
                <w:b/>
                <w:bCs/>
              </w:rPr>
            </w:pPr>
            <w:r w:rsidRPr="00624FAC">
              <w:rPr>
                <w:rFonts w:ascii="Network Rail Sans" w:hAnsi="Network Rail Sans"/>
                <w:b/>
                <w:bCs/>
              </w:rPr>
              <w:t>Number of beneficiaries</w:t>
            </w:r>
            <w:r w:rsidR="00D807F9">
              <w:rPr>
                <w:rFonts w:ascii="Network Rail Sans" w:hAnsi="Network Rail Sans"/>
                <w:b/>
                <w:bCs/>
              </w:rPr>
              <w:t xml:space="preserve"> </w:t>
            </w:r>
            <w:r w:rsidR="00D807F9" w:rsidRPr="00D807F9">
              <w:rPr>
                <w:rFonts w:ascii="Network Rail Sans" w:hAnsi="Network Rail Sans"/>
              </w:rPr>
              <w:t xml:space="preserve">and </w:t>
            </w:r>
            <w:r w:rsidR="00D807F9">
              <w:rPr>
                <w:rFonts w:ascii="Network Rail Sans" w:hAnsi="Network Rail Sans"/>
                <w:b/>
                <w:bCs/>
              </w:rPr>
              <w:t>duration(s)</w:t>
            </w:r>
          </w:p>
        </w:tc>
      </w:tr>
      <w:tr w:rsidR="00472A9A" w:rsidRPr="00053B58" w14:paraId="5EC52C27" w14:textId="77777777" w:rsidTr="00183D87">
        <w:tc>
          <w:tcPr>
            <w:tcW w:w="9016" w:type="dxa"/>
            <w:gridSpan w:val="5"/>
            <w:tcBorders>
              <w:top w:val="dotted" w:sz="4" w:space="0" w:color="auto"/>
              <w:left w:val="dotted" w:sz="4" w:space="0" w:color="auto"/>
              <w:bottom w:val="dotted" w:sz="4" w:space="0" w:color="auto"/>
              <w:right w:val="dotted" w:sz="4" w:space="0" w:color="auto"/>
            </w:tcBorders>
          </w:tcPr>
          <w:p w14:paraId="32576B89" w14:textId="284DBF44" w:rsidR="00472A9A" w:rsidRPr="00BC10F0" w:rsidRDefault="00472A9A" w:rsidP="00183D87">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Description</w:t>
            </w:r>
            <w:r w:rsidRPr="00BC10F0">
              <w:rPr>
                <w:rFonts w:ascii="Network Rail Sans" w:hAnsi="Network Rail Sans"/>
                <w:color w:val="808080" w:themeColor="background1" w:themeShade="80"/>
              </w:rPr>
              <w:t>: A person who has successfully completed a degree of any level at a university or college within the past 3 years.</w:t>
            </w:r>
            <w:r w:rsidR="00987837">
              <w:rPr>
                <w:rFonts w:ascii="Network Rail Sans" w:hAnsi="Network Rail Sans"/>
                <w:color w:val="808080" w:themeColor="background1" w:themeShade="80"/>
              </w:rPr>
              <w:t xml:space="preserve"> </w:t>
            </w:r>
          </w:p>
        </w:tc>
      </w:tr>
      <w:tr w:rsidR="00472A9A" w:rsidRPr="00053B58" w14:paraId="06B48736" w14:textId="77777777" w:rsidTr="00183D87">
        <w:tc>
          <w:tcPr>
            <w:tcW w:w="9016" w:type="dxa"/>
            <w:gridSpan w:val="5"/>
            <w:tcBorders>
              <w:top w:val="dotted" w:sz="4" w:space="0" w:color="auto"/>
              <w:left w:val="dotted" w:sz="4" w:space="0" w:color="auto"/>
              <w:bottom w:val="dotted" w:sz="4" w:space="0" w:color="auto"/>
              <w:right w:val="dotted" w:sz="4" w:space="0" w:color="auto"/>
            </w:tcBorders>
          </w:tcPr>
          <w:p w14:paraId="134D1ED7" w14:textId="77777777" w:rsidR="009D4231" w:rsidRPr="00AF3660" w:rsidRDefault="00472A9A" w:rsidP="00183D87">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Notes:</w:t>
            </w:r>
            <w:r w:rsidRPr="00BC10F0">
              <w:rPr>
                <w:rFonts w:ascii="Network Rail Sans" w:hAnsi="Network Rail Sans"/>
                <w:color w:val="808080" w:themeColor="background1" w:themeShade="80"/>
              </w:rPr>
              <w:t xml:space="preserve"> When forecasting or evaluating, duration(s) of each graduate job, or an average, will also be required. When monitoring, number of new graduates on project will be reported for </w:t>
            </w:r>
            <w:r w:rsidRPr="00AF3660">
              <w:rPr>
                <w:rFonts w:ascii="Network Rail Sans" w:hAnsi="Network Rail Sans"/>
                <w:color w:val="808080" w:themeColor="background1" w:themeShade="80"/>
              </w:rPr>
              <w:t>each reporting period.</w:t>
            </w:r>
            <w:r w:rsidR="00C4562A" w:rsidRPr="00AF3660">
              <w:rPr>
                <w:rFonts w:ascii="Network Rail Sans" w:hAnsi="Network Rail Sans"/>
                <w:color w:val="808080" w:themeColor="background1" w:themeShade="80"/>
              </w:rPr>
              <w:t xml:space="preserve"> </w:t>
            </w:r>
          </w:p>
          <w:p w14:paraId="4D3BB5A6" w14:textId="6EF0CADE" w:rsidR="00472A9A" w:rsidRPr="00CE74FC" w:rsidRDefault="009D4231" w:rsidP="00183D87">
            <w:pPr>
              <w:rPr>
                <w:rFonts w:ascii="Network Rail Sans" w:hAnsi="Network Rail Sans"/>
                <w:color w:val="FF0000"/>
              </w:rPr>
            </w:pPr>
            <w:r w:rsidRPr="00CE74FC">
              <w:rPr>
                <w:rFonts w:ascii="Network Rail Sans" w:hAnsi="Network Rail Sans"/>
                <w:color w:val="808080" w:themeColor="background1" w:themeShade="80"/>
              </w:rPr>
              <w:t xml:space="preserve"> </w:t>
            </w:r>
            <w:r w:rsidR="55EF1F2B" w:rsidRPr="34728FCB">
              <w:rPr>
                <w:rFonts w:ascii="Network Rail Sans" w:hAnsi="Network Rail Sans"/>
                <w:color w:val="808080" w:themeColor="background1" w:themeShade="80"/>
              </w:rPr>
              <w:t>T</w:t>
            </w:r>
            <w:r w:rsidR="007D503A" w:rsidRPr="00CE74FC">
              <w:rPr>
                <w:rFonts w:ascii="Network Rail Sans" w:hAnsi="Network Rail Sans"/>
                <w:color w:val="808080" w:themeColor="background1" w:themeShade="80"/>
              </w:rPr>
              <w:t xml:space="preserve">his </w:t>
            </w:r>
            <w:r w:rsidR="76F28C9F" w:rsidRPr="34728FCB">
              <w:rPr>
                <w:rFonts w:ascii="Network Rail Sans" w:hAnsi="Network Rail Sans"/>
                <w:color w:val="808080" w:themeColor="background1" w:themeShade="80"/>
              </w:rPr>
              <w:t>indicator</w:t>
            </w:r>
            <w:r w:rsidR="007D503A" w:rsidRPr="34728FCB">
              <w:rPr>
                <w:rFonts w:ascii="Network Rail Sans" w:hAnsi="Network Rail Sans"/>
                <w:color w:val="808080" w:themeColor="background1" w:themeShade="80"/>
              </w:rPr>
              <w:t xml:space="preserve"> </w:t>
            </w:r>
            <w:r w:rsidR="007D503A" w:rsidRPr="00CE74FC">
              <w:rPr>
                <w:rFonts w:ascii="Network Rail Sans" w:hAnsi="Network Rail Sans"/>
                <w:color w:val="808080" w:themeColor="background1" w:themeShade="80"/>
              </w:rPr>
              <w:t xml:space="preserve">relates to employees on a defined graduate scheme. Recent graduates </w:t>
            </w:r>
            <w:r w:rsidR="00A6077F" w:rsidRPr="00CE74FC">
              <w:rPr>
                <w:rFonts w:ascii="Network Rail Sans" w:hAnsi="Network Rail Sans"/>
                <w:color w:val="808080" w:themeColor="background1" w:themeShade="80"/>
              </w:rPr>
              <w:t xml:space="preserve">employed should NOT be recorded unless they have joined a graduate scheme. In the event that a graduate </w:t>
            </w:r>
            <w:r w:rsidR="00E80B1C" w:rsidRPr="00CE74FC">
              <w:rPr>
                <w:rFonts w:ascii="Network Rail Sans" w:hAnsi="Network Rail Sans"/>
                <w:color w:val="808080" w:themeColor="background1" w:themeShade="80"/>
              </w:rPr>
              <w:t xml:space="preserve">has completed a scheme elsewhere in the </w:t>
            </w:r>
            <w:r w:rsidR="00BF28F3" w:rsidRPr="00CE74FC">
              <w:rPr>
                <w:rFonts w:ascii="Network Rail Sans" w:hAnsi="Network Rail Sans"/>
                <w:color w:val="808080" w:themeColor="background1" w:themeShade="80"/>
              </w:rPr>
              <w:t>industry</w:t>
            </w:r>
            <w:r w:rsidR="008F5964" w:rsidRPr="00CE74FC">
              <w:rPr>
                <w:rFonts w:ascii="Network Rail Sans" w:hAnsi="Network Rail Sans"/>
                <w:color w:val="808080" w:themeColor="background1" w:themeShade="80"/>
              </w:rPr>
              <w:t xml:space="preserve"> already logged on the RSVT </w:t>
            </w:r>
            <w:r w:rsidR="00AF3660" w:rsidRPr="00CE74FC">
              <w:rPr>
                <w:rFonts w:ascii="Network Rail Sans" w:hAnsi="Network Rail Sans"/>
                <w:color w:val="808080" w:themeColor="background1" w:themeShade="80"/>
              </w:rPr>
              <w:t xml:space="preserve">and enters another graduate scheme, this </w:t>
            </w:r>
            <w:r w:rsidR="008F5964" w:rsidRPr="00CE74FC">
              <w:rPr>
                <w:rFonts w:ascii="Network Rail Sans" w:hAnsi="Network Rail Sans"/>
                <w:color w:val="808080" w:themeColor="background1" w:themeShade="80"/>
              </w:rPr>
              <w:t xml:space="preserve">should not be re-entered within the tool. </w:t>
            </w:r>
          </w:p>
        </w:tc>
      </w:tr>
      <w:tr w:rsidR="001B2FA0" w:rsidRPr="00053B58" w14:paraId="689CE7CE" w14:textId="77777777" w:rsidTr="00183D87">
        <w:tc>
          <w:tcPr>
            <w:tcW w:w="9016" w:type="dxa"/>
            <w:gridSpan w:val="5"/>
            <w:tcBorders>
              <w:top w:val="dotted" w:sz="4" w:space="0" w:color="auto"/>
              <w:left w:val="dotted" w:sz="4" w:space="0" w:color="auto"/>
              <w:bottom w:val="dotted" w:sz="4" w:space="0" w:color="auto"/>
              <w:right w:val="dotted" w:sz="4" w:space="0" w:color="auto"/>
            </w:tcBorders>
          </w:tcPr>
          <w:p w14:paraId="759ECFF5" w14:textId="73A7B794" w:rsidR="001B2FA0" w:rsidRPr="00BC10F0" w:rsidRDefault="001B2FA0" w:rsidP="00183D87">
            <w:pPr>
              <w:rPr>
                <w:rFonts w:ascii="Network Rail Sans" w:hAnsi="Network Rail Sans"/>
                <w:i/>
                <w:iCs/>
                <w:color w:val="808080" w:themeColor="background1" w:themeShade="80"/>
              </w:rPr>
            </w:pPr>
            <w:r w:rsidRPr="001B2FA0">
              <w:rPr>
                <w:rFonts w:ascii="Network Rail Sans" w:hAnsi="Network Rail Sans"/>
                <w:i/>
                <w:iCs/>
                <w:color w:val="808080" w:themeColor="background1" w:themeShade="80"/>
              </w:rPr>
              <w:t>Monetised in RSVT: Yes</w:t>
            </w:r>
          </w:p>
        </w:tc>
      </w:tr>
    </w:tbl>
    <w:p w14:paraId="56B3D74A" w14:textId="77777777" w:rsidR="00472A9A" w:rsidRPr="00053B58" w:rsidRDefault="00472A9A" w:rsidP="00472A9A">
      <w:pPr>
        <w:rPr>
          <w:rFonts w:ascii="Network Rail Sans" w:hAnsi="Network Rail Sans"/>
        </w:rPr>
      </w:pPr>
    </w:p>
    <w:tbl>
      <w:tblPr>
        <w:tblStyle w:val="TableGrid"/>
        <w:tblW w:w="0" w:type="auto"/>
        <w:tblLook w:val="04A0" w:firstRow="1" w:lastRow="0" w:firstColumn="1" w:lastColumn="0" w:noHBand="0" w:noVBand="1"/>
      </w:tblPr>
      <w:tblGrid>
        <w:gridCol w:w="1487"/>
        <w:gridCol w:w="1945"/>
        <w:gridCol w:w="1885"/>
        <w:gridCol w:w="2010"/>
        <w:gridCol w:w="1689"/>
      </w:tblGrid>
      <w:tr w:rsidR="002075CB" w:rsidRPr="00053B58" w14:paraId="5EB972F0" w14:textId="77777777" w:rsidTr="00183D87">
        <w:tc>
          <w:tcPr>
            <w:tcW w:w="1487" w:type="dxa"/>
            <w:vMerge w:val="restart"/>
            <w:tcBorders>
              <w:top w:val="dotted" w:sz="4" w:space="0" w:color="auto"/>
              <w:left w:val="dotted" w:sz="4" w:space="0" w:color="auto"/>
              <w:bottom w:val="dotted" w:sz="4" w:space="0" w:color="auto"/>
              <w:right w:val="dotted" w:sz="4" w:space="0" w:color="auto"/>
            </w:tcBorders>
          </w:tcPr>
          <w:p w14:paraId="5397E8FE" w14:textId="406989D2" w:rsidR="002075CB" w:rsidRPr="00D64C7F" w:rsidRDefault="002075CB" w:rsidP="003B40D3">
            <w:pPr>
              <w:pStyle w:val="ListParagraph"/>
              <w:numPr>
                <w:ilvl w:val="0"/>
                <w:numId w:val="2"/>
              </w:numPr>
              <w:rPr>
                <w:rFonts w:ascii="Network Rail Sans" w:hAnsi="Network Rail Sans"/>
                <w:b/>
                <w:bCs/>
                <w:color w:val="BF8F00" w:themeColor="accent4" w:themeShade="BF"/>
              </w:rPr>
            </w:pPr>
          </w:p>
        </w:tc>
        <w:tc>
          <w:tcPr>
            <w:tcW w:w="1945" w:type="dxa"/>
            <w:tcBorders>
              <w:top w:val="dotted" w:sz="4" w:space="0" w:color="auto"/>
              <w:left w:val="dotted" w:sz="4" w:space="0" w:color="auto"/>
              <w:bottom w:val="dotted" w:sz="4" w:space="0" w:color="auto"/>
              <w:right w:val="dotted" w:sz="4" w:space="0" w:color="auto"/>
            </w:tcBorders>
          </w:tcPr>
          <w:p w14:paraId="05D24BD1" w14:textId="77777777" w:rsidR="002075CB" w:rsidRPr="00624FAC" w:rsidRDefault="002075CB" w:rsidP="00183D87">
            <w:pPr>
              <w:spacing w:after="160" w:line="259" w:lineRule="auto"/>
              <w:rPr>
                <w:rFonts w:ascii="Network Rail Sans" w:hAnsi="Network Rail Sans"/>
                <w:i/>
                <w:iCs/>
              </w:rPr>
            </w:pPr>
            <w:r w:rsidRPr="00624FAC">
              <w:rPr>
                <w:rFonts w:ascii="Network Rail Sans" w:hAnsi="Network Rail Sans"/>
                <w:i/>
                <w:iCs/>
              </w:rPr>
              <w:t>Impact</w:t>
            </w:r>
          </w:p>
        </w:tc>
        <w:tc>
          <w:tcPr>
            <w:tcW w:w="1885" w:type="dxa"/>
            <w:tcBorders>
              <w:top w:val="dotted" w:sz="4" w:space="0" w:color="auto"/>
              <w:left w:val="dotted" w:sz="4" w:space="0" w:color="auto"/>
              <w:bottom w:val="dotted" w:sz="4" w:space="0" w:color="auto"/>
              <w:right w:val="dotted" w:sz="4" w:space="0" w:color="auto"/>
            </w:tcBorders>
          </w:tcPr>
          <w:p w14:paraId="6FB347D8" w14:textId="77777777" w:rsidR="002075CB" w:rsidRPr="00624FAC" w:rsidRDefault="002075CB" w:rsidP="00183D87">
            <w:pPr>
              <w:spacing w:after="160" w:line="259" w:lineRule="auto"/>
              <w:rPr>
                <w:rFonts w:ascii="Network Rail Sans" w:hAnsi="Network Rail Sans"/>
                <w:i/>
                <w:iCs/>
              </w:rPr>
            </w:pPr>
            <w:r w:rsidRPr="00624FAC">
              <w:rPr>
                <w:rFonts w:ascii="Network Rail Sans" w:hAnsi="Network Rail Sans"/>
                <w:i/>
                <w:iCs/>
              </w:rPr>
              <w:t>Sub-impact</w:t>
            </w:r>
          </w:p>
        </w:tc>
        <w:tc>
          <w:tcPr>
            <w:tcW w:w="2010" w:type="dxa"/>
            <w:tcBorders>
              <w:top w:val="dotted" w:sz="4" w:space="0" w:color="auto"/>
              <w:left w:val="dotted" w:sz="4" w:space="0" w:color="auto"/>
              <w:bottom w:val="dotted" w:sz="4" w:space="0" w:color="auto"/>
              <w:right w:val="dotted" w:sz="4" w:space="0" w:color="auto"/>
            </w:tcBorders>
          </w:tcPr>
          <w:p w14:paraId="4BD82F24" w14:textId="77777777" w:rsidR="002075CB" w:rsidRPr="00624FAC" w:rsidRDefault="002075CB" w:rsidP="00183D87">
            <w:pPr>
              <w:spacing w:after="160" w:line="259" w:lineRule="auto"/>
              <w:rPr>
                <w:rFonts w:ascii="Network Rail Sans" w:hAnsi="Network Rail Sans"/>
                <w:i/>
                <w:iCs/>
              </w:rPr>
            </w:pPr>
            <w:r w:rsidRPr="00624FAC">
              <w:rPr>
                <w:rFonts w:ascii="Network Rail Sans" w:hAnsi="Network Rail Sans"/>
                <w:i/>
                <w:iCs/>
              </w:rPr>
              <w:t>Stakeholder Group/Unit of Measurement:</w:t>
            </w:r>
          </w:p>
        </w:tc>
        <w:tc>
          <w:tcPr>
            <w:tcW w:w="1689" w:type="dxa"/>
            <w:tcBorders>
              <w:top w:val="dotted" w:sz="4" w:space="0" w:color="auto"/>
              <w:left w:val="dotted" w:sz="4" w:space="0" w:color="auto"/>
              <w:bottom w:val="dotted" w:sz="4" w:space="0" w:color="auto"/>
              <w:right w:val="dotted" w:sz="4" w:space="0" w:color="auto"/>
            </w:tcBorders>
          </w:tcPr>
          <w:p w14:paraId="3F9553B7" w14:textId="77777777" w:rsidR="002075CB" w:rsidRPr="00624FAC" w:rsidRDefault="002075CB" w:rsidP="00183D87">
            <w:pPr>
              <w:spacing w:after="160" w:line="259" w:lineRule="auto"/>
              <w:rPr>
                <w:rFonts w:ascii="Network Rail Sans" w:hAnsi="Network Rail Sans"/>
                <w:i/>
                <w:iCs/>
              </w:rPr>
            </w:pPr>
            <w:r w:rsidRPr="00624FAC">
              <w:rPr>
                <w:rFonts w:ascii="Network Rail Sans" w:hAnsi="Network Rail Sans"/>
                <w:i/>
                <w:iCs/>
              </w:rPr>
              <w:t>Data in</w:t>
            </w:r>
            <w:r>
              <w:rPr>
                <w:rFonts w:ascii="Network Rail Sans" w:hAnsi="Network Rail Sans"/>
                <w:i/>
                <w:iCs/>
              </w:rPr>
              <w:t>p</w:t>
            </w:r>
            <w:r w:rsidRPr="00624FAC">
              <w:rPr>
                <w:rFonts w:ascii="Network Rail Sans" w:hAnsi="Network Rail Sans"/>
                <w:i/>
                <w:iCs/>
              </w:rPr>
              <w:t>ut</w:t>
            </w:r>
          </w:p>
        </w:tc>
      </w:tr>
      <w:tr w:rsidR="002075CB" w:rsidRPr="00053B58" w14:paraId="47756094" w14:textId="77777777" w:rsidTr="00183D87">
        <w:tc>
          <w:tcPr>
            <w:tcW w:w="1487" w:type="dxa"/>
            <w:vMerge/>
            <w:tcBorders>
              <w:top w:val="dotted" w:sz="4" w:space="0" w:color="auto"/>
              <w:left w:val="dotted" w:sz="4" w:space="0" w:color="auto"/>
              <w:bottom w:val="dotted" w:sz="4" w:space="0" w:color="auto"/>
              <w:right w:val="dotted" w:sz="4" w:space="0" w:color="auto"/>
            </w:tcBorders>
          </w:tcPr>
          <w:p w14:paraId="0B7B4AC4" w14:textId="77777777" w:rsidR="002075CB" w:rsidRPr="00053B58" w:rsidRDefault="002075CB" w:rsidP="00183D87">
            <w:pPr>
              <w:rPr>
                <w:rFonts w:ascii="Network Rail Sans" w:hAnsi="Network Rail Sans"/>
              </w:rPr>
            </w:pPr>
          </w:p>
        </w:tc>
        <w:tc>
          <w:tcPr>
            <w:tcW w:w="1945" w:type="dxa"/>
            <w:tcBorders>
              <w:top w:val="dotted" w:sz="4" w:space="0" w:color="auto"/>
              <w:left w:val="dotted" w:sz="4" w:space="0" w:color="auto"/>
              <w:bottom w:val="dotted" w:sz="4" w:space="0" w:color="auto"/>
              <w:right w:val="dotted" w:sz="4" w:space="0" w:color="auto"/>
            </w:tcBorders>
          </w:tcPr>
          <w:p w14:paraId="13EFF20F" w14:textId="77777777" w:rsidR="002075CB" w:rsidRPr="00624FAC" w:rsidRDefault="002075CB" w:rsidP="00183D87">
            <w:pPr>
              <w:spacing w:after="160" w:line="259" w:lineRule="auto"/>
              <w:rPr>
                <w:rFonts w:ascii="Network Rail Sans" w:hAnsi="Network Rail Sans"/>
                <w:b/>
                <w:bCs/>
              </w:rPr>
            </w:pPr>
            <w:r w:rsidRPr="00624FAC">
              <w:rPr>
                <w:rFonts w:ascii="Network Rail Sans" w:hAnsi="Network Rail Sans"/>
                <w:b/>
                <w:bCs/>
              </w:rPr>
              <w:t>Employment, training &amp; skills</w:t>
            </w:r>
          </w:p>
        </w:tc>
        <w:tc>
          <w:tcPr>
            <w:tcW w:w="1885" w:type="dxa"/>
            <w:tcBorders>
              <w:top w:val="dotted" w:sz="4" w:space="0" w:color="auto"/>
              <w:left w:val="dotted" w:sz="4" w:space="0" w:color="auto"/>
              <w:bottom w:val="dotted" w:sz="4" w:space="0" w:color="auto"/>
              <w:right w:val="dotted" w:sz="4" w:space="0" w:color="auto"/>
            </w:tcBorders>
          </w:tcPr>
          <w:p w14:paraId="7725ED68" w14:textId="77777777" w:rsidR="002075CB" w:rsidRPr="00624FAC" w:rsidRDefault="002075CB" w:rsidP="00183D87">
            <w:pPr>
              <w:spacing w:after="160" w:line="259" w:lineRule="auto"/>
              <w:rPr>
                <w:rFonts w:ascii="Network Rail Sans" w:hAnsi="Network Rail Sans"/>
                <w:b/>
                <w:bCs/>
              </w:rPr>
            </w:pPr>
            <w:r w:rsidRPr="00624FAC">
              <w:rPr>
                <w:rFonts w:ascii="Network Rail Sans" w:hAnsi="Network Rail Sans"/>
                <w:b/>
                <w:bCs/>
              </w:rPr>
              <w:t>Internship &amp; Year in Industry Placements</w:t>
            </w:r>
          </w:p>
        </w:tc>
        <w:tc>
          <w:tcPr>
            <w:tcW w:w="2010" w:type="dxa"/>
            <w:tcBorders>
              <w:top w:val="dotted" w:sz="4" w:space="0" w:color="auto"/>
              <w:left w:val="dotted" w:sz="4" w:space="0" w:color="auto"/>
              <w:bottom w:val="dotted" w:sz="4" w:space="0" w:color="auto"/>
              <w:right w:val="dotted" w:sz="4" w:space="0" w:color="auto"/>
            </w:tcBorders>
          </w:tcPr>
          <w:p w14:paraId="0511A552" w14:textId="77777777" w:rsidR="002075CB" w:rsidRPr="00624FAC" w:rsidRDefault="002075CB" w:rsidP="00183D87">
            <w:pPr>
              <w:spacing w:after="160" w:line="259" w:lineRule="auto"/>
              <w:rPr>
                <w:rFonts w:ascii="Network Rail Sans" w:hAnsi="Network Rail Sans"/>
                <w:b/>
                <w:bCs/>
              </w:rPr>
            </w:pPr>
            <w:r w:rsidRPr="00624FAC">
              <w:rPr>
                <w:rFonts w:ascii="Network Rail Sans" w:hAnsi="Network Rail Sans"/>
                <w:b/>
                <w:bCs/>
                <w:color w:val="BF8F00" w:themeColor="accent4" w:themeShade="BF"/>
              </w:rPr>
              <w:t>Year-in Industry Placement</w:t>
            </w:r>
          </w:p>
        </w:tc>
        <w:tc>
          <w:tcPr>
            <w:tcW w:w="1689" w:type="dxa"/>
            <w:tcBorders>
              <w:top w:val="dotted" w:sz="4" w:space="0" w:color="auto"/>
              <w:left w:val="dotted" w:sz="4" w:space="0" w:color="auto"/>
              <w:bottom w:val="dotted" w:sz="4" w:space="0" w:color="auto"/>
              <w:right w:val="dotted" w:sz="4" w:space="0" w:color="auto"/>
            </w:tcBorders>
          </w:tcPr>
          <w:p w14:paraId="10FFFC0E" w14:textId="1A85EE29" w:rsidR="002075CB" w:rsidRPr="00624FAC" w:rsidRDefault="002075CB" w:rsidP="00183D87">
            <w:pPr>
              <w:spacing w:after="160" w:line="259" w:lineRule="auto"/>
              <w:rPr>
                <w:rFonts w:ascii="Network Rail Sans" w:hAnsi="Network Rail Sans"/>
                <w:b/>
                <w:bCs/>
              </w:rPr>
            </w:pPr>
            <w:r w:rsidRPr="00624FAC">
              <w:rPr>
                <w:rFonts w:ascii="Network Rail Sans" w:hAnsi="Network Rail Sans"/>
                <w:b/>
                <w:bCs/>
              </w:rPr>
              <w:t>Number of beneficiaries</w:t>
            </w:r>
            <w:r w:rsidR="00D807F9">
              <w:rPr>
                <w:rFonts w:ascii="Network Rail Sans" w:hAnsi="Network Rail Sans"/>
                <w:b/>
                <w:bCs/>
              </w:rPr>
              <w:t xml:space="preserve"> </w:t>
            </w:r>
            <w:r w:rsidR="00D807F9" w:rsidRPr="00D807F9">
              <w:rPr>
                <w:rFonts w:ascii="Network Rail Sans" w:hAnsi="Network Rail Sans"/>
              </w:rPr>
              <w:t xml:space="preserve">and </w:t>
            </w:r>
            <w:r w:rsidR="00D807F9">
              <w:rPr>
                <w:rFonts w:ascii="Network Rail Sans" w:hAnsi="Network Rail Sans"/>
                <w:b/>
                <w:bCs/>
              </w:rPr>
              <w:t>duration(s)</w:t>
            </w:r>
          </w:p>
        </w:tc>
      </w:tr>
      <w:tr w:rsidR="002075CB" w:rsidRPr="00053B58" w14:paraId="0E37A83E" w14:textId="77777777" w:rsidTr="00183D87">
        <w:tc>
          <w:tcPr>
            <w:tcW w:w="9016" w:type="dxa"/>
            <w:gridSpan w:val="5"/>
            <w:tcBorders>
              <w:top w:val="dotted" w:sz="4" w:space="0" w:color="auto"/>
              <w:left w:val="dotted" w:sz="4" w:space="0" w:color="auto"/>
              <w:bottom w:val="dotted" w:sz="4" w:space="0" w:color="auto"/>
              <w:right w:val="dotted" w:sz="4" w:space="0" w:color="auto"/>
            </w:tcBorders>
          </w:tcPr>
          <w:p w14:paraId="7D06F025" w14:textId="77777777" w:rsidR="002075CB" w:rsidRPr="00BC10F0" w:rsidRDefault="002075CB" w:rsidP="00183D87">
            <w:pPr>
              <w:spacing w:after="160" w:line="259" w:lineRule="auto"/>
              <w:rPr>
                <w:rFonts w:ascii="Network Rail Sans" w:hAnsi="Network Rail Sans"/>
                <w:color w:val="808080" w:themeColor="background1" w:themeShade="80"/>
              </w:rPr>
            </w:pPr>
            <w:r w:rsidRPr="00BC10F0">
              <w:rPr>
                <w:rFonts w:ascii="Network Rail Sans" w:hAnsi="Network Rail Sans"/>
                <w:i/>
                <w:iCs/>
                <w:color w:val="808080" w:themeColor="background1" w:themeShade="80"/>
              </w:rPr>
              <w:t>Description:</w:t>
            </w:r>
            <w:r w:rsidRPr="00BC10F0">
              <w:rPr>
                <w:rFonts w:ascii="Network Rail Sans" w:hAnsi="Network Rail Sans"/>
                <w:color w:val="808080" w:themeColor="background1" w:themeShade="80"/>
              </w:rPr>
              <w:t xml:space="preserve"> Year-in-industry placements last for 12 months (although some last for less time) and form the third year of a four-year degree course. Average salary is £18,361. Default duration 1 year.</w:t>
            </w:r>
          </w:p>
        </w:tc>
      </w:tr>
      <w:tr w:rsidR="002075CB" w:rsidRPr="00053B58" w14:paraId="4CFD90BE" w14:textId="77777777" w:rsidTr="00183D87">
        <w:tc>
          <w:tcPr>
            <w:tcW w:w="9016" w:type="dxa"/>
            <w:gridSpan w:val="5"/>
            <w:tcBorders>
              <w:top w:val="dotted" w:sz="4" w:space="0" w:color="auto"/>
              <w:left w:val="dotted" w:sz="4" w:space="0" w:color="auto"/>
              <w:bottom w:val="dotted" w:sz="4" w:space="0" w:color="auto"/>
              <w:right w:val="dotted" w:sz="4" w:space="0" w:color="auto"/>
            </w:tcBorders>
          </w:tcPr>
          <w:p w14:paraId="083DFC1D" w14:textId="77777777" w:rsidR="002075CB" w:rsidRPr="00BC10F0" w:rsidRDefault="002075CB" w:rsidP="00183D87">
            <w:pPr>
              <w:spacing w:after="160" w:line="259" w:lineRule="auto"/>
              <w:rPr>
                <w:rFonts w:ascii="Network Rail Sans" w:hAnsi="Network Rail Sans"/>
                <w:color w:val="808080" w:themeColor="background1" w:themeShade="80"/>
              </w:rPr>
            </w:pPr>
            <w:r w:rsidRPr="00BC10F0">
              <w:rPr>
                <w:rFonts w:ascii="Network Rail Sans" w:hAnsi="Network Rail Sans"/>
                <w:i/>
                <w:iCs/>
                <w:color w:val="808080" w:themeColor="background1" w:themeShade="80"/>
              </w:rPr>
              <w:t>Notes</w:t>
            </w:r>
            <w:r w:rsidRPr="00BC10F0">
              <w:rPr>
                <w:rFonts w:ascii="Network Rail Sans" w:hAnsi="Network Rail Sans"/>
                <w:color w:val="808080" w:themeColor="background1" w:themeShade="80"/>
              </w:rPr>
              <w:t>: When forecasting or evaluating, duration(s) of each YII, or an average, will also be required. When monitoring, number of YII on project will be reported for each reporting period.</w:t>
            </w:r>
          </w:p>
        </w:tc>
      </w:tr>
      <w:tr w:rsidR="001B2FA0" w:rsidRPr="00053B58" w14:paraId="49EA76E2" w14:textId="77777777" w:rsidTr="00183D87">
        <w:tc>
          <w:tcPr>
            <w:tcW w:w="9016" w:type="dxa"/>
            <w:gridSpan w:val="5"/>
            <w:tcBorders>
              <w:top w:val="dotted" w:sz="4" w:space="0" w:color="auto"/>
              <w:left w:val="dotted" w:sz="4" w:space="0" w:color="auto"/>
              <w:bottom w:val="dotted" w:sz="4" w:space="0" w:color="auto"/>
              <w:right w:val="dotted" w:sz="4" w:space="0" w:color="auto"/>
            </w:tcBorders>
          </w:tcPr>
          <w:p w14:paraId="5A1A9C49" w14:textId="32E31CDF" w:rsidR="001B2FA0" w:rsidRPr="00BC10F0" w:rsidRDefault="001B2FA0" w:rsidP="00183D87">
            <w:pPr>
              <w:rPr>
                <w:rFonts w:ascii="Network Rail Sans" w:hAnsi="Network Rail Sans"/>
                <w:i/>
                <w:iCs/>
                <w:color w:val="808080" w:themeColor="background1" w:themeShade="80"/>
              </w:rPr>
            </w:pPr>
            <w:r w:rsidRPr="001B2FA0">
              <w:rPr>
                <w:rFonts w:ascii="Network Rail Sans" w:hAnsi="Network Rail Sans"/>
                <w:i/>
                <w:iCs/>
                <w:color w:val="808080" w:themeColor="background1" w:themeShade="80"/>
              </w:rPr>
              <w:t xml:space="preserve">Monetised in RSVT: </w:t>
            </w:r>
            <w:r w:rsidRPr="001B2FA0">
              <w:rPr>
                <w:rFonts w:ascii="Network Rail Sans" w:hAnsi="Network Rail Sans"/>
                <w:color w:val="808080" w:themeColor="background1" w:themeShade="80"/>
              </w:rPr>
              <w:t>Yes</w:t>
            </w:r>
          </w:p>
        </w:tc>
      </w:tr>
    </w:tbl>
    <w:p w14:paraId="5437891F" w14:textId="71944E10" w:rsidR="006D36DE" w:rsidRDefault="006D36DE">
      <w:pPr>
        <w:rPr>
          <w:rFonts w:ascii="Network Rail Sans" w:hAnsi="Network Rail Sans"/>
        </w:rPr>
      </w:pPr>
    </w:p>
    <w:tbl>
      <w:tblPr>
        <w:tblStyle w:val="TableGrid"/>
        <w:tblW w:w="0" w:type="auto"/>
        <w:tblLook w:val="04A0" w:firstRow="1" w:lastRow="0" w:firstColumn="1" w:lastColumn="0" w:noHBand="0" w:noVBand="1"/>
      </w:tblPr>
      <w:tblGrid>
        <w:gridCol w:w="1408"/>
        <w:gridCol w:w="1912"/>
        <w:gridCol w:w="1820"/>
        <w:gridCol w:w="1984"/>
        <w:gridCol w:w="1892"/>
      </w:tblGrid>
      <w:tr w:rsidR="002161EC" w:rsidRPr="00053B58" w14:paraId="60D28761" w14:textId="77777777" w:rsidTr="00183D87">
        <w:tc>
          <w:tcPr>
            <w:tcW w:w="1408" w:type="dxa"/>
            <w:vMerge w:val="restart"/>
            <w:tcBorders>
              <w:top w:val="dotted" w:sz="4" w:space="0" w:color="auto"/>
              <w:left w:val="dotted" w:sz="4" w:space="0" w:color="auto"/>
              <w:bottom w:val="dotted" w:sz="4" w:space="0" w:color="auto"/>
              <w:right w:val="dotted" w:sz="4" w:space="0" w:color="auto"/>
            </w:tcBorders>
          </w:tcPr>
          <w:p w14:paraId="66510981" w14:textId="3FF07C26" w:rsidR="002161EC" w:rsidRPr="0060229F" w:rsidRDefault="002161EC" w:rsidP="003B40D3">
            <w:pPr>
              <w:pStyle w:val="ListParagraph"/>
              <w:numPr>
                <w:ilvl w:val="0"/>
                <w:numId w:val="2"/>
              </w:numPr>
              <w:rPr>
                <w:rFonts w:ascii="Network Rail Sans" w:hAnsi="Network Rail Sans"/>
                <w:b/>
                <w:bCs/>
                <w:color w:val="BF8F00" w:themeColor="accent4" w:themeShade="BF"/>
              </w:rPr>
            </w:pPr>
          </w:p>
        </w:tc>
        <w:tc>
          <w:tcPr>
            <w:tcW w:w="1912" w:type="dxa"/>
            <w:tcBorders>
              <w:top w:val="dotted" w:sz="4" w:space="0" w:color="auto"/>
              <w:left w:val="dotted" w:sz="4" w:space="0" w:color="auto"/>
              <w:bottom w:val="dotted" w:sz="4" w:space="0" w:color="auto"/>
              <w:right w:val="dotted" w:sz="4" w:space="0" w:color="auto"/>
            </w:tcBorders>
          </w:tcPr>
          <w:p w14:paraId="4DE68E74" w14:textId="77777777" w:rsidR="002161EC" w:rsidRPr="00624FAC" w:rsidRDefault="002161EC" w:rsidP="00183D87">
            <w:pPr>
              <w:rPr>
                <w:rFonts w:ascii="Network Rail Sans" w:hAnsi="Network Rail Sans"/>
                <w:i/>
                <w:iCs/>
              </w:rPr>
            </w:pPr>
            <w:r w:rsidRPr="00624FAC">
              <w:rPr>
                <w:rFonts w:ascii="Network Rail Sans" w:hAnsi="Network Rail Sans"/>
                <w:i/>
                <w:iCs/>
              </w:rPr>
              <w:t>Impact</w:t>
            </w:r>
          </w:p>
        </w:tc>
        <w:tc>
          <w:tcPr>
            <w:tcW w:w="1820" w:type="dxa"/>
            <w:tcBorders>
              <w:top w:val="dotted" w:sz="4" w:space="0" w:color="auto"/>
              <w:left w:val="dotted" w:sz="4" w:space="0" w:color="auto"/>
              <w:bottom w:val="dotted" w:sz="4" w:space="0" w:color="auto"/>
              <w:right w:val="dotted" w:sz="4" w:space="0" w:color="auto"/>
            </w:tcBorders>
          </w:tcPr>
          <w:p w14:paraId="20F3C3E5" w14:textId="77777777" w:rsidR="002161EC" w:rsidRPr="00624FAC" w:rsidRDefault="002161EC" w:rsidP="00183D87">
            <w:pPr>
              <w:rPr>
                <w:rFonts w:ascii="Network Rail Sans" w:hAnsi="Network Rail Sans"/>
                <w:i/>
                <w:iCs/>
              </w:rPr>
            </w:pPr>
            <w:r w:rsidRPr="00624FAC">
              <w:rPr>
                <w:rFonts w:ascii="Network Rail Sans" w:hAnsi="Network Rail Sans"/>
                <w:i/>
                <w:iCs/>
              </w:rPr>
              <w:t>Sub-impact</w:t>
            </w:r>
          </w:p>
        </w:tc>
        <w:tc>
          <w:tcPr>
            <w:tcW w:w="1984" w:type="dxa"/>
            <w:tcBorders>
              <w:top w:val="dotted" w:sz="4" w:space="0" w:color="auto"/>
              <w:left w:val="dotted" w:sz="4" w:space="0" w:color="auto"/>
              <w:bottom w:val="dotted" w:sz="4" w:space="0" w:color="auto"/>
              <w:right w:val="dotted" w:sz="4" w:space="0" w:color="auto"/>
            </w:tcBorders>
          </w:tcPr>
          <w:p w14:paraId="42AEF42B" w14:textId="77777777" w:rsidR="002161EC" w:rsidRPr="00624FAC" w:rsidRDefault="002161EC" w:rsidP="00183D87">
            <w:pPr>
              <w:rPr>
                <w:rFonts w:ascii="Network Rail Sans" w:hAnsi="Network Rail Sans"/>
                <w:i/>
                <w:iCs/>
              </w:rPr>
            </w:pPr>
            <w:r w:rsidRPr="00624FAC">
              <w:rPr>
                <w:rFonts w:ascii="Network Rail Sans" w:hAnsi="Network Rail Sans"/>
                <w:i/>
                <w:iCs/>
              </w:rPr>
              <w:t>Stakeholder Group/Unit of Measurement:</w:t>
            </w:r>
          </w:p>
        </w:tc>
        <w:tc>
          <w:tcPr>
            <w:tcW w:w="1892" w:type="dxa"/>
            <w:tcBorders>
              <w:top w:val="dotted" w:sz="4" w:space="0" w:color="auto"/>
              <w:left w:val="dotted" w:sz="4" w:space="0" w:color="auto"/>
              <w:bottom w:val="dotted" w:sz="4" w:space="0" w:color="auto"/>
              <w:right w:val="dotted" w:sz="4" w:space="0" w:color="auto"/>
            </w:tcBorders>
          </w:tcPr>
          <w:p w14:paraId="4CD9F681" w14:textId="77777777" w:rsidR="002161EC" w:rsidRPr="00624FAC" w:rsidRDefault="002161EC" w:rsidP="00183D87">
            <w:pPr>
              <w:rPr>
                <w:rFonts w:ascii="Network Rail Sans" w:hAnsi="Network Rail Sans"/>
                <w:i/>
                <w:iCs/>
              </w:rPr>
            </w:pPr>
            <w:r w:rsidRPr="00624FAC">
              <w:rPr>
                <w:rFonts w:ascii="Network Rail Sans" w:hAnsi="Network Rail Sans"/>
                <w:i/>
                <w:iCs/>
              </w:rPr>
              <w:t>Input</w:t>
            </w:r>
          </w:p>
        </w:tc>
      </w:tr>
      <w:tr w:rsidR="002161EC" w:rsidRPr="00053B58" w14:paraId="1977BADC" w14:textId="77777777" w:rsidTr="00F572E8">
        <w:tc>
          <w:tcPr>
            <w:tcW w:w="1408" w:type="dxa"/>
            <w:vMerge/>
            <w:tcBorders>
              <w:top w:val="dotted" w:sz="4" w:space="0" w:color="auto"/>
              <w:left w:val="dotted" w:sz="4" w:space="0" w:color="auto"/>
              <w:bottom w:val="dotted" w:sz="4" w:space="0" w:color="auto"/>
              <w:right w:val="dotted" w:sz="4" w:space="0" w:color="auto"/>
            </w:tcBorders>
          </w:tcPr>
          <w:p w14:paraId="07A09040" w14:textId="77777777" w:rsidR="002161EC" w:rsidRPr="00053B58" w:rsidRDefault="002161EC" w:rsidP="00183D87">
            <w:pPr>
              <w:rPr>
                <w:rFonts w:ascii="Network Rail Sans" w:hAnsi="Network Rail Sans"/>
              </w:rPr>
            </w:pPr>
          </w:p>
        </w:tc>
        <w:tc>
          <w:tcPr>
            <w:tcW w:w="1912" w:type="dxa"/>
            <w:tcBorders>
              <w:top w:val="dotted" w:sz="4" w:space="0" w:color="auto"/>
              <w:left w:val="dotted" w:sz="4" w:space="0" w:color="auto"/>
              <w:bottom w:val="dotted" w:sz="4" w:space="0" w:color="auto"/>
              <w:right w:val="dotted" w:sz="4" w:space="0" w:color="auto"/>
            </w:tcBorders>
          </w:tcPr>
          <w:p w14:paraId="35CA8BF7" w14:textId="77777777" w:rsidR="002161EC" w:rsidRPr="00624FAC" w:rsidRDefault="002161EC" w:rsidP="00183D87">
            <w:pPr>
              <w:rPr>
                <w:rFonts w:ascii="Network Rail Sans" w:hAnsi="Network Rail Sans"/>
                <w:b/>
                <w:bCs/>
              </w:rPr>
            </w:pPr>
            <w:r w:rsidRPr="00624FAC">
              <w:rPr>
                <w:rFonts w:ascii="Network Rail Sans" w:hAnsi="Network Rail Sans"/>
                <w:b/>
                <w:bCs/>
              </w:rPr>
              <w:t>Employment, training &amp; skills</w:t>
            </w:r>
          </w:p>
        </w:tc>
        <w:tc>
          <w:tcPr>
            <w:tcW w:w="1820" w:type="dxa"/>
            <w:tcBorders>
              <w:top w:val="dotted" w:sz="4" w:space="0" w:color="auto"/>
              <w:left w:val="dotted" w:sz="4" w:space="0" w:color="auto"/>
              <w:bottom w:val="dotted" w:sz="4" w:space="0" w:color="auto"/>
              <w:right w:val="dotted" w:sz="4" w:space="0" w:color="auto"/>
            </w:tcBorders>
          </w:tcPr>
          <w:p w14:paraId="36685CB8" w14:textId="77777777" w:rsidR="002161EC" w:rsidRPr="00624FAC" w:rsidRDefault="002161EC" w:rsidP="00183D87">
            <w:pPr>
              <w:rPr>
                <w:rFonts w:ascii="Network Rail Sans" w:hAnsi="Network Rail Sans"/>
                <w:b/>
                <w:bCs/>
              </w:rPr>
            </w:pPr>
            <w:r w:rsidRPr="00624FAC">
              <w:rPr>
                <w:rFonts w:ascii="Network Rail Sans" w:hAnsi="Network Rail Sans"/>
                <w:b/>
                <w:bCs/>
              </w:rPr>
              <w:t>Work experience &amp; taster sessions</w:t>
            </w:r>
          </w:p>
        </w:tc>
        <w:tc>
          <w:tcPr>
            <w:tcW w:w="1984" w:type="dxa"/>
            <w:tcBorders>
              <w:top w:val="dotted" w:sz="4" w:space="0" w:color="auto"/>
              <w:left w:val="dotted" w:sz="4" w:space="0" w:color="auto"/>
              <w:bottom w:val="dotted" w:sz="4" w:space="0" w:color="auto"/>
              <w:right w:val="dotted" w:sz="4" w:space="0" w:color="auto"/>
            </w:tcBorders>
          </w:tcPr>
          <w:p w14:paraId="5CB9DE73" w14:textId="77777777" w:rsidR="002161EC" w:rsidRPr="00624FAC" w:rsidRDefault="002161EC" w:rsidP="00183D87">
            <w:pPr>
              <w:rPr>
                <w:rFonts w:ascii="Network Rail Sans" w:hAnsi="Network Rail Sans"/>
                <w:b/>
                <w:bCs/>
              </w:rPr>
            </w:pPr>
            <w:r>
              <w:rPr>
                <w:rFonts w:ascii="Network Rail Sans" w:hAnsi="Network Rail Sans"/>
                <w:b/>
                <w:bCs/>
                <w:color w:val="BF8F00" w:themeColor="accent4" w:themeShade="BF"/>
              </w:rPr>
              <w:t>General – work experience</w:t>
            </w:r>
          </w:p>
        </w:tc>
        <w:tc>
          <w:tcPr>
            <w:tcW w:w="1892" w:type="dxa"/>
            <w:tcBorders>
              <w:top w:val="dotted" w:sz="4" w:space="0" w:color="auto"/>
              <w:left w:val="dotted" w:sz="4" w:space="0" w:color="auto"/>
              <w:bottom w:val="dotted" w:sz="4" w:space="0" w:color="auto"/>
              <w:right w:val="dotted" w:sz="4" w:space="0" w:color="auto"/>
            </w:tcBorders>
          </w:tcPr>
          <w:p w14:paraId="6197D949" w14:textId="4ADA089B" w:rsidR="002161EC" w:rsidRPr="00624FAC" w:rsidRDefault="002161EC" w:rsidP="00183D87">
            <w:pPr>
              <w:rPr>
                <w:rFonts w:ascii="Network Rail Sans" w:hAnsi="Network Rail Sans"/>
                <w:b/>
                <w:bCs/>
              </w:rPr>
            </w:pPr>
            <w:r w:rsidRPr="00624FAC">
              <w:rPr>
                <w:rFonts w:ascii="Network Rail Sans" w:hAnsi="Network Rail Sans"/>
                <w:b/>
                <w:bCs/>
              </w:rPr>
              <w:t>Number of beneficiaries</w:t>
            </w:r>
            <w:r w:rsidR="00D807F9">
              <w:rPr>
                <w:rFonts w:ascii="Network Rail Sans" w:hAnsi="Network Rail Sans"/>
                <w:b/>
                <w:bCs/>
              </w:rPr>
              <w:t xml:space="preserve"> </w:t>
            </w:r>
          </w:p>
        </w:tc>
      </w:tr>
      <w:tr w:rsidR="002161EC" w:rsidRPr="00053B58" w14:paraId="6DFD65FB" w14:textId="77777777" w:rsidTr="00183D87">
        <w:tc>
          <w:tcPr>
            <w:tcW w:w="9016" w:type="dxa"/>
            <w:gridSpan w:val="5"/>
            <w:tcBorders>
              <w:top w:val="dotted" w:sz="4" w:space="0" w:color="auto"/>
              <w:left w:val="dotted" w:sz="4" w:space="0" w:color="auto"/>
              <w:bottom w:val="dotted" w:sz="4" w:space="0" w:color="auto"/>
              <w:right w:val="dotted" w:sz="4" w:space="0" w:color="auto"/>
            </w:tcBorders>
          </w:tcPr>
          <w:p w14:paraId="21484EA2" w14:textId="77777777" w:rsidR="002161EC" w:rsidRPr="00BC10F0" w:rsidRDefault="002161EC" w:rsidP="00183D87">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Description:</w:t>
            </w:r>
            <w:r w:rsidRPr="00BC10F0">
              <w:rPr>
                <w:rFonts w:ascii="Network Rail Sans" w:hAnsi="Network Rail Sans"/>
                <w:color w:val="808080" w:themeColor="background1" w:themeShade="80"/>
              </w:rPr>
              <w:t xml:space="preserve"> Work experience, for workless individuals to develop essential skills, that lead to increased opportunities of employment or apprenticeship in entry-level roles. For example, a traineeship. Use this category when stakeholder group is unknown.</w:t>
            </w:r>
          </w:p>
        </w:tc>
      </w:tr>
      <w:tr w:rsidR="002161EC" w:rsidRPr="00053B58" w14:paraId="46302D4E" w14:textId="77777777" w:rsidTr="00183D87">
        <w:tc>
          <w:tcPr>
            <w:tcW w:w="9016" w:type="dxa"/>
            <w:gridSpan w:val="5"/>
            <w:tcBorders>
              <w:top w:val="dotted" w:sz="4" w:space="0" w:color="auto"/>
              <w:left w:val="dotted" w:sz="4" w:space="0" w:color="auto"/>
              <w:bottom w:val="dotted" w:sz="4" w:space="0" w:color="auto"/>
              <w:right w:val="dotted" w:sz="4" w:space="0" w:color="auto"/>
            </w:tcBorders>
          </w:tcPr>
          <w:p w14:paraId="3B9C7971" w14:textId="26A3A13C" w:rsidR="003D0A5C" w:rsidRDefault="002161EC" w:rsidP="00183D87">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Notes:</w:t>
            </w:r>
            <w:r>
              <w:rPr>
                <w:rFonts w:ascii="Network Rail Sans" w:hAnsi="Network Rail Sans"/>
                <w:i/>
                <w:iCs/>
                <w:color w:val="808080" w:themeColor="background1" w:themeShade="80"/>
              </w:rPr>
              <w:t xml:space="preserve"> </w:t>
            </w:r>
            <w:r w:rsidRPr="00D2243B">
              <w:rPr>
                <w:rFonts w:ascii="Network Rail Sans" w:hAnsi="Network Rail Sans"/>
                <w:color w:val="808080" w:themeColor="background1" w:themeShade="80"/>
              </w:rPr>
              <w:t>The minimum duration of a work experience placement should be five (5) working days for school age beneficiaries and ten (10) working days for all others. This can be delivered either as a block (the placement takes place over 10 consecutive working days) or extended (the placement takes place on 1 or 2 days per week over a period of time.</w:t>
            </w:r>
            <w:r w:rsidR="00950169">
              <w:rPr>
                <w:rFonts w:ascii="Network Rail Sans" w:hAnsi="Network Rail Sans"/>
                <w:color w:val="808080" w:themeColor="background1" w:themeShade="80"/>
              </w:rPr>
              <w:t xml:space="preserve"> </w:t>
            </w:r>
            <w:r w:rsidR="002A76D6" w:rsidRPr="002A76D6">
              <w:rPr>
                <w:rFonts w:ascii="Network Rail Sans" w:hAnsi="Network Rail Sans"/>
                <w:color w:val="808080" w:themeColor="background1" w:themeShade="80"/>
              </w:rPr>
              <w:t>Inclusion and social mobility good practice is to provide paid work experience</w:t>
            </w:r>
            <w:r w:rsidR="00887EFD">
              <w:rPr>
                <w:rFonts w:ascii="Network Rail Sans" w:hAnsi="Network Rail Sans"/>
                <w:color w:val="808080" w:themeColor="background1" w:themeShade="80"/>
              </w:rPr>
              <w:t xml:space="preserve">. </w:t>
            </w:r>
            <w:r w:rsidR="0026260B">
              <w:rPr>
                <w:rFonts w:ascii="Network Rail Sans" w:hAnsi="Network Rail Sans"/>
                <w:color w:val="808080" w:themeColor="background1" w:themeShade="80"/>
              </w:rPr>
              <w:t>Work experience can be offered unpaid up to a limit of 10 days but i</w:t>
            </w:r>
            <w:r w:rsidR="00950169">
              <w:rPr>
                <w:rFonts w:ascii="Network Rail Sans" w:hAnsi="Network Rail Sans"/>
                <w:color w:val="808080" w:themeColor="background1" w:themeShade="80"/>
              </w:rPr>
              <w:t xml:space="preserve">f the work experience is paid this may exceed 10 days. </w:t>
            </w:r>
          </w:p>
          <w:p w14:paraId="2D3E32D0" w14:textId="380C4ECD" w:rsidR="002161EC" w:rsidRPr="00CE74FC" w:rsidRDefault="5F29254B">
            <w:pPr>
              <w:rPr>
                <w:rFonts w:ascii="Network Rail Sans" w:hAnsi="Network Rail Sans"/>
                <w:color w:val="808080" w:themeColor="background1" w:themeShade="80"/>
              </w:rPr>
            </w:pPr>
            <w:r w:rsidRPr="34728FCB">
              <w:rPr>
                <w:rFonts w:ascii="Network Rail Sans" w:hAnsi="Network Rail Sans"/>
                <w:color w:val="808080" w:themeColor="background1" w:themeShade="80"/>
              </w:rPr>
              <w:t>“S</w:t>
            </w:r>
            <w:r w:rsidR="003D0A5C" w:rsidRPr="00CE74FC">
              <w:rPr>
                <w:rFonts w:ascii="Network Rail Sans" w:hAnsi="Network Rail Sans"/>
                <w:color w:val="808080" w:themeColor="background1" w:themeShade="80"/>
              </w:rPr>
              <w:t>chool age</w:t>
            </w:r>
            <w:r w:rsidR="0267036E" w:rsidRPr="34728FCB">
              <w:rPr>
                <w:rFonts w:ascii="Network Rail Sans" w:hAnsi="Network Rail Sans"/>
                <w:color w:val="808080" w:themeColor="background1" w:themeShade="80"/>
              </w:rPr>
              <w:t>”</w:t>
            </w:r>
            <w:r w:rsidR="003D0A5C" w:rsidRPr="00CE74FC">
              <w:rPr>
                <w:rFonts w:ascii="Network Rail Sans" w:hAnsi="Network Rail Sans"/>
                <w:color w:val="808080" w:themeColor="background1" w:themeShade="80"/>
              </w:rPr>
              <w:t xml:space="preserve"> is defined as </w:t>
            </w:r>
            <w:r w:rsidR="001A255D" w:rsidRPr="00CE74FC">
              <w:rPr>
                <w:rFonts w:ascii="Network Rail Sans" w:hAnsi="Network Rail Sans"/>
                <w:color w:val="808080" w:themeColor="background1" w:themeShade="80"/>
              </w:rPr>
              <w:t xml:space="preserve">someone who is 18 </w:t>
            </w:r>
            <w:r w:rsidR="002A06A1">
              <w:rPr>
                <w:rFonts w:ascii="Network Rail Sans" w:hAnsi="Network Rail Sans"/>
                <w:color w:val="808080" w:themeColor="background1" w:themeShade="80"/>
              </w:rPr>
              <w:t xml:space="preserve">years of age </w:t>
            </w:r>
            <w:r w:rsidR="001A255D" w:rsidRPr="00CE74FC">
              <w:rPr>
                <w:rFonts w:ascii="Network Rail Sans" w:hAnsi="Network Rail Sans"/>
                <w:color w:val="808080" w:themeColor="background1" w:themeShade="80"/>
              </w:rPr>
              <w:t xml:space="preserve">or under. </w:t>
            </w:r>
            <w:r w:rsidR="001C7133" w:rsidRPr="00CE74FC">
              <w:rPr>
                <w:rFonts w:ascii="Network Rail Sans" w:hAnsi="Network Rail Sans"/>
                <w:color w:val="808080" w:themeColor="background1" w:themeShade="80"/>
              </w:rPr>
              <w:t xml:space="preserve">Summer placement work experience schemes should be captured using this metric. </w:t>
            </w:r>
            <w:r w:rsidR="004D2E1D" w:rsidRPr="00CE74FC">
              <w:rPr>
                <w:rFonts w:ascii="Network Rail Sans" w:hAnsi="Network Rail Sans"/>
                <w:color w:val="808080" w:themeColor="background1" w:themeShade="80"/>
              </w:rPr>
              <w:t xml:space="preserve"> </w:t>
            </w:r>
          </w:p>
        </w:tc>
      </w:tr>
      <w:tr w:rsidR="001B2FA0" w:rsidRPr="00053B58" w14:paraId="6BC7FBDE" w14:textId="77777777" w:rsidTr="00183D87">
        <w:tc>
          <w:tcPr>
            <w:tcW w:w="9016" w:type="dxa"/>
            <w:gridSpan w:val="5"/>
            <w:tcBorders>
              <w:top w:val="dotted" w:sz="4" w:space="0" w:color="auto"/>
              <w:left w:val="dotted" w:sz="4" w:space="0" w:color="auto"/>
              <w:bottom w:val="dotted" w:sz="4" w:space="0" w:color="auto"/>
              <w:right w:val="dotted" w:sz="4" w:space="0" w:color="auto"/>
            </w:tcBorders>
          </w:tcPr>
          <w:p w14:paraId="592E999D" w14:textId="1FAF2461" w:rsidR="001B2FA0" w:rsidRPr="00BC10F0" w:rsidRDefault="001B2FA0" w:rsidP="00183D87">
            <w:pPr>
              <w:rPr>
                <w:rFonts w:ascii="Network Rail Sans" w:hAnsi="Network Rail Sans"/>
                <w:i/>
                <w:iCs/>
                <w:color w:val="808080" w:themeColor="background1" w:themeShade="80"/>
              </w:rPr>
            </w:pPr>
            <w:r w:rsidRPr="001B2FA0">
              <w:rPr>
                <w:rFonts w:ascii="Network Rail Sans" w:hAnsi="Network Rail Sans"/>
                <w:i/>
                <w:iCs/>
                <w:color w:val="808080" w:themeColor="background1" w:themeShade="80"/>
              </w:rPr>
              <w:t xml:space="preserve">Monetised in RSVT: </w:t>
            </w:r>
            <w:r w:rsidRPr="001B2FA0">
              <w:rPr>
                <w:rFonts w:ascii="Network Rail Sans" w:hAnsi="Network Rail Sans"/>
                <w:color w:val="808080" w:themeColor="background1" w:themeShade="80"/>
              </w:rPr>
              <w:t>Yes</w:t>
            </w:r>
          </w:p>
        </w:tc>
      </w:tr>
    </w:tbl>
    <w:p w14:paraId="6A29F2B5" w14:textId="77777777" w:rsidR="002161EC" w:rsidRDefault="002161EC">
      <w:pPr>
        <w:rPr>
          <w:rFonts w:ascii="Network Rail Sans" w:hAnsi="Network Rail Sans"/>
        </w:rPr>
      </w:pPr>
    </w:p>
    <w:tbl>
      <w:tblPr>
        <w:tblStyle w:val="TableGrid"/>
        <w:tblW w:w="0" w:type="auto"/>
        <w:tblLook w:val="04A0" w:firstRow="1" w:lastRow="0" w:firstColumn="1" w:lastColumn="0" w:noHBand="0" w:noVBand="1"/>
      </w:tblPr>
      <w:tblGrid>
        <w:gridCol w:w="1156"/>
        <w:gridCol w:w="1737"/>
        <w:gridCol w:w="2449"/>
        <w:gridCol w:w="1895"/>
        <w:gridCol w:w="1779"/>
      </w:tblGrid>
      <w:tr w:rsidR="00A60F9C" w:rsidRPr="00053B58" w14:paraId="4CA69046" w14:textId="77777777" w:rsidTr="00183D87">
        <w:tc>
          <w:tcPr>
            <w:tcW w:w="1205" w:type="dxa"/>
            <w:vMerge w:val="restart"/>
            <w:tcBorders>
              <w:top w:val="dotted" w:sz="4" w:space="0" w:color="auto"/>
              <w:left w:val="dotted" w:sz="4" w:space="0" w:color="auto"/>
              <w:bottom w:val="dotted" w:sz="4" w:space="0" w:color="auto"/>
              <w:right w:val="dotted" w:sz="4" w:space="0" w:color="auto"/>
            </w:tcBorders>
          </w:tcPr>
          <w:p w14:paraId="66661A8A" w14:textId="27873232" w:rsidR="00A60F9C" w:rsidRPr="00D64C7F" w:rsidRDefault="00A60F9C" w:rsidP="003B40D3">
            <w:pPr>
              <w:pStyle w:val="ListParagraph"/>
              <w:numPr>
                <w:ilvl w:val="0"/>
                <w:numId w:val="2"/>
              </w:numPr>
              <w:rPr>
                <w:rFonts w:ascii="Network Rail Sans" w:hAnsi="Network Rail Sans"/>
                <w:b/>
                <w:bCs/>
                <w:color w:val="BF8F00" w:themeColor="accent4" w:themeShade="BF"/>
              </w:rPr>
            </w:pPr>
          </w:p>
        </w:tc>
        <w:tc>
          <w:tcPr>
            <w:tcW w:w="1757" w:type="dxa"/>
            <w:tcBorders>
              <w:top w:val="dotted" w:sz="4" w:space="0" w:color="auto"/>
              <w:left w:val="dotted" w:sz="4" w:space="0" w:color="auto"/>
              <w:bottom w:val="dotted" w:sz="4" w:space="0" w:color="auto"/>
              <w:right w:val="dotted" w:sz="4" w:space="0" w:color="auto"/>
            </w:tcBorders>
          </w:tcPr>
          <w:p w14:paraId="76151AF0" w14:textId="77777777" w:rsidR="00A60F9C" w:rsidRPr="002E44A5" w:rsidRDefault="00A60F9C" w:rsidP="00183D87">
            <w:pPr>
              <w:rPr>
                <w:rFonts w:ascii="Network Rail Sans" w:hAnsi="Network Rail Sans"/>
                <w:i/>
                <w:iCs/>
              </w:rPr>
            </w:pPr>
            <w:r w:rsidRPr="002E44A5">
              <w:rPr>
                <w:rFonts w:ascii="Network Rail Sans" w:hAnsi="Network Rail Sans"/>
                <w:i/>
                <w:iCs/>
              </w:rPr>
              <w:t>Impact</w:t>
            </w:r>
          </w:p>
        </w:tc>
        <w:tc>
          <w:tcPr>
            <w:tcW w:w="2343" w:type="dxa"/>
            <w:tcBorders>
              <w:top w:val="dotted" w:sz="4" w:space="0" w:color="auto"/>
              <w:left w:val="dotted" w:sz="4" w:space="0" w:color="auto"/>
              <w:bottom w:val="dotted" w:sz="4" w:space="0" w:color="auto"/>
              <w:right w:val="dotted" w:sz="4" w:space="0" w:color="auto"/>
            </w:tcBorders>
          </w:tcPr>
          <w:p w14:paraId="22B75E3A" w14:textId="77777777" w:rsidR="00A60F9C" w:rsidRPr="002E44A5" w:rsidRDefault="00A60F9C" w:rsidP="00183D87">
            <w:pPr>
              <w:rPr>
                <w:rFonts w:ascii="Network Rail Sans" w:hAnsi="Network Rail Sans"/>
                <w:i/>
                <w:iCs/>
              </w:rPr>
            </w:pPr>
            <w:r w:rsidRPr="002E44A5">
              <w:rPr>
                <w:rFonts w:ascii="Network Rail Sans" w:hAnsi="Network Rail Sans"/>
                <w:i/>
                <w:iCs/>
              </w:rPr>
              <w:t>Sub-impact</w:t>
            </w:r>
          </w:p>
        </w:tc>
        <w:tc>
          <w:tcPr>
            <w:tcW w:w="1914" w:type="dxa"/>
            <w:tcBorders>
              <w:top w:val="dotted" w:sz="4" w:space="0" w:color="auto"/>
              <w:left w:val="dotted" w:sz="4" w:space="0" w:color="auto"/>
              <w:bottom w:val="dotted" w:sz="4" w:space="0" w:color="auto"/>
              <w:right w:val="dotted" w:sz="4" w:space="0" w:color="auto"/>
            </w:tcBorders>
          </w:tcPr>
          <w:p w14:paraId="6FA6A66B" w14:textId="77777777" w:rsidR="00A60F9C" w:rsidRPr="002E44A5" w:rsidRDefault="00A60F9C" w:rsidP="00183D87">
            <w:pPr>
              <w:rPr>
                <w:rFonts w:ascii="Network Rail Sans" w:hAnsi="Network Rail Sans"/>
                <w:i/>
                <w:iCs/>
              </w:rPr>
            </w:pPr>
            <w:r w:rsidRPr="002E44A5">
              <w:rPr>
                <w:rFonts w:ascii="Network Rail Sans" w:hAnsi="Network Rail Sans"/>
                <w:i/>
                <w:iCs/>
              </w:rPr>
              <w:t>Stakeholder Group/Unit of Measurement:</w:t>
            </w:r>
          </w:p>
        </w:tc>
        <w:tc>
          <w:tcPr>
            <w:tcW w:w="1797" w:type="dxa"/>
            <w:tcBorders>
              <w:top w:val="dotted" w:sz="4" w:space="0" w:color="auto"/>
              <w:left w:val="dotted" w:sz="4" w:space="0" w:color="auto"/>
              <w:bottom w:val="dotted" w:sz="4" w:space="0" w:color="auto"/>
              <w:right w:val="dotted" w:sz="4" w:space="0" w:color="auto"/>
            </w:tcBorders>
          </w:tcPr>
          <w:p w14:paraId="674B3E6C" w14:textId="77777777" w:rsidR="00A60F9C" w:rsidRPr="002E44A5" w:rsidRDefault="00A60F9C" w:rsidP="00183D87">
            <w:pPr>
              <w:rPr>
                <w:rFonts w:ascii="Network Rail Sans" w:hAnsi="Network Rail Sans"/>
                <w:i/>
                <w:iCs/>
              </w:rPr>
            </w:pPr>
            <w:r w:rsidRPr="002E44A5">
              <w:rPr>
                <w:rFonts w:ascii="Network Rail Sans" w:hAnsi="Network Rail Sans"/>
                <w:i/>
                <w:iCs/>
              </w:rPr>
              <w:t>Data input</w:t>
            </w:r>
          </w:p>
        </w:tc>
      </w:tr>
      <w:tr w:rsidR="00A60F9C" w:rsidRPr="00053B58" w14:paraId="26845372" w14:textId="77777777" w:rsidTr="00183D87">
        <w:tc>
          <w:tcPr>
            <w:tcW w:w="1205" w:type="dxa"/>
            <w:vMerge/>
            <w:tcBorders>
              <w:top w:val="dotted" w:sz="4" w:space="0" w:color="auto"/>
              <w:left w:val="dotted" w:sz="4" w:space="0" w:color="auto"/>
              <w:bottom w:val="dotted" w:sz="4" w:space="0" w:color="auto"/>
              <w:right w:val="dotted" w:sz="4" w:space="0" w:color="auto"/>
            </w:tcBorders>
          </w:tcPr>
          <w:p w14:paraId="2CF99B82" w14:textId="77777777" w:rsidR="00A60F9C" w:rsidRPr="00053B58" w:rsidRDefault="00A60F9C" w:rsidP="00183D87">
            <w:pPr>
              <w:rPr>
                <w:rFonts w:ascii="Network Rail Sans" w:hAnsi="Network Rail Sans"/>
              </w:rPr>
            </w:pPr>
          </w:p>
        </w:tc>
        <w:tc>
          <w:tcPr>
            <w:tcW w:w="1757" w:type="dxa"/>
            <w:tcBorders>
              <w:top w:val="dotted" w:sz="4" w:space="0" w:color="auto"/>
              <w:left w:val="dotted" w:sz="4" w:space="0" w:color="auto"/>
              <w:bottom w:val="dotted" w:sz="4" w:space="0" w:color="auto"/>
              <w:right w:val="dotted" w:sz="4" w:space="0" w:color="auto"/>
            </w:tcBorders>
          </w:tcPr>
          <w:p w14:paraId="7ECF880A" w14:textId="77777777" w:rsidR="00A60F9C" w:rsidRPr="002E44A5" w:rsidRDefault="00A60F9C" w:rsidP="00183D87">
            <w:pPr>
              <w:rPr>
                <w:rFonts w:ascii="Network Rail Sans" w:hAnsi="Network Rail Sans"/>
                <w:b/>
                <w:bCs/>
              </w:rPr>
            </w:pPr>
            <w:r w:rsidRPr="002E44A5">
              <w:rPr>
                <w:rFonts w:ascii="Network Rail Sans" w:hAnsi="Network Rail Sans"/>
                <w:b/>
                <w:bCs/>
              </w:rPr>
              <w:t>Educational attainment</w:t>
            </w:r>
          </w:p>
        </w:tc>
        <w:tc>
          <w:tcPr>
            <w:tcW w:w="2343" w:type="dxa"/>
            <w:tcBorders>
              <w:top w:val="dotted" w:sz="4" w:space="0" w:color="auto"/>
              <w:left w:val="dotted" w:sz="4" w:space="0" w:color="auto"/>
              <w:bottom w:val="dotted" w:sz="4" w:space="0" w:color="auto"/>
              <w:right w:val="dotted" w:sz="4" w:space="0" w:color="auto"/>
            </w:tcBorders>
          </w:tcPr>
          <w:p w14:paraId="7AA2E236" w14:textId="77777777" w:rsidR="00A60F9C" w:rsidRPr="002E44A5" w:rsidRDefault="00A60F9C" w:rsidP="00183D87">
            <w:pPr>
              <w:rPr>
                <w:rFonts w:ascii="Network Rail Sans" w:hAnsi="Network Rail Sans"/>
                <w:b/>
                <w:bCs/>
              </w:rPr>
            </w:pPr>
            <w:r w:rsidRPr="002E44A5">
              <w:rPr>
                <w:rFonts w:ascii="Network Rail Sans" w:hAnsi="Network Rail Sans"/>
                <w:b/>
                <w:bCs/>
              </w:rPr>
              <w:t>Educational/curriculum support</w:t>
            </w:r>
          </w:p>
        </w:tc>
        <w:tc>
          <w:tcPr>
            <w:tcW w:w="1914" w:type="dxa"/>
            <w:tcBorders>
              <w:top w:val="dotted" w:sz="4" w:space="0" w:color="auto"/>
              <w:left w:val="dotted" w:sz="4" w:space="0" w:color="auto"/>
              <w:bottom w:val="dotted" w:sz="4" w:space="0" w:color="auto"/>
              <w:right w:val="dotted" w:sz="4" w:space="0" w:color="auto"/>
            </w:tcBorders>
          </w:tcPr>
          <w:p w14:paraId="55CD381D" w14:textId="77777777" w:rsidR="00A60F9C" w:rsidRPr="002E44A5" w:rsidRDefault="00A60F9C" w:rsidP="00183D87">
            <w:pPr>
              <w:rPr>
                <w:rFonts w:ascii="Network Rail Sans" w:hAnsi="Network Rail Sans"/>
                <w:b/>
                <w:bCs/>
              </w:rPr>
            </w:pPr>
            <w:r w:rsidRPr="002E44A5">
              <w:rPr>
                <w:rFonts w:ascii="Network Rail Sans" w:hAnsi="Network Rail Sans"/>
                <w:b/>
                <w:bCs/>
                <w:color w:val="BF8F00" w:themeColor="accent4" w:themeShade="BF"/>
              </w:rPr>
              <w:t>School Safety Talks</w:t>
            </w:r>
          </w:p>
        </w:tc>
        <w:tc>
          <w:tcPr>
            <w:tcW w:w="1797" w:type="dxa"/>
            <w:tcBorders>
              <w:top w:val="dotted" w:sz="4" w:space="0" w:color="auto"/>
              <w:left w:val="dotted" w:sz="4" w:space="0" w:color="auto"/>
              <w:bottom w:val="dotted" w:sz="4" w:space="0" w:color="auto"/>
              <w:right w:val="dotted" w:sz="4" w:space="0" w:color="auto"/>
            </w:tcBorders>
          </w:tcPr>
          <w:p w14:paraId="3CEE8C2C" w14:textId="77777777" w:rsidR="00A60F9C" w:rsidRPr="002E44A5" w:rsidRDefault="00A60F9C" w:rsidP="00183D87">
            <w:pPr>
              <w:rPr>
                <w:rFonts w:ascii="Network Rail Sans" w:hAnsi="Network Rail Sans"/>
                <w:b/>
                <w:bCs/>
              </w:rPr>
            </w:pPr>
            <w:r w:rsidRPr="002E44A5">
              <w:rPr>
                <w:rFonts w:ascii="Network Rail Sans" w:hAnsi="Network Rail Sans"/>
                <w:b/>
                <w:bCs/>
              </w:rPr>
              <w:t>Number of beneficiaries</w:t>
            </w:r>
          </w:p>
        </w:tc>
      </w:tr>
      <w:tr w:rsidR="00A60F9C" w:rsidRPr="00053B58" w14:paraId="3F387458" w14:textId="77777777" w:rsidTr="00183D87">
        <w:tc>
          <w:tcPr>
            <w:tcW w:w="9016" w:type="dxa"/>
            <w:gridSpan w:val="5"/>
            <w:tcBorders>
              <w:top w:val="dotted" w:sz="4" w:space="0" w:color="auto"/>
              <w:left w:val="dotted" w:sz="4" w:space="0" w:color="auto"/>
              <w:bottom w:val="dotted" w:sz="4" w:space="0" w:color="auto"/>
              <w:right w:val="dotted" w:sz="4" w:space="0" w:color="auto"/>
            </w:tcBorders>
          </w:tcPr>
          <w:p w14:paraId="3D81FFA0" w14:textId="77777777" w:rsidR="00A60F9C" w:rsidRPr="00BC10F0" w:rsidRDefault="00A60F9C" w:rsidP="00183D87">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Description:</w:t>
            </w:r>
            <w:r w:rsidRPr="00BC10F0">
              <w:rPr>
                <w:rFonts w:ascii="Network Rail Sans" w:hAnsi="Network Rail Sans"/>
                <w:color w:val="808080" w:themeColor="background1" w:themeShade="80"/>
              </w:rPr>
              <w:t xml:space="preserve"> Presentations offering additional information beyond the scope of the prescribed curriculum.</w:t>
            </w:r>
          </w:p>
        </w:tc>
      </w:tr>
      <w:tr w:rsidR="00A60F9C" w:rsidRPr="00053B58" w14:paraId="2AA6D5A3" w14:textId="77777777" w:rsidTr="00183D87">
        <w:tc>
          <w:tcPr>
            <w:tcW w:w="9016" w:type="dxa"/>
            <w:gridSpan w:val="5"/>
            <w:tcBorders>
              <w:top w:val="dotted" w:sz="4" w:space="0" w:color="auto"/>
              <w:left w:val="dotted" w:sz="4" w:space="0" w:color="auto"/>
              <w:bottom w:val="dotted" w:sz="4" w:space="0" w:color="auto"/>
              <w:right w:val="dotted" w:sz="4" w:space="0" w:color="auto"/>
            </w:tcBorders>
          </w:tcPr>
          <w:p w14:paraId="73D417ED" w14:textId="77777777" w:rsidR="00A60F9C" w:rsidRPr="00BC10F0" w:rsidRDefault="00A60F9C" w:rsidP="00183D87">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Notes:</w:t>
            </w:r>
            <w:r w:rsidRPr="00BC10F0">
              <w:rPr>
                <w:rFonts w:ascii="Network Rail Sans" w:hAnsi="Network Rail Sans"/>
                <w:color w:val="808080" w:themeColor="background1" w:themeShade="80"/>
              </w:rPr>
              <w:t xml:space="preserve"> This same indicator can be accessed through different drop-down menus (impacts/ sub-impacts). Liaison between national and regional teams might be required to avoid double-counting.</w:t>
            </w:r>
          </w:p>
        </w:tc>
      </w:tr>
      <w:tr w:rsidR="001B2FA0" w:rsidRPr="00053B58" w14:paraId="596D157F" w14:textId="77777777" w:rsidTr="00183D87">
        <w:tc>
          <w:tcPr>
            <w:tcW w:w="9016" w:type="dxa"/>
            <w:gridSpan w:val="5"/>
            <w:tcBorders>
              <w:top w:val="dotted" w:sz="4" w:space="0" w:color="auto"/>
              <w:left w:val="dotted" w:sz="4" w:space="0" w:color="auto"/>
              <w:bottom w:val="dotted" w:sz="4" w:space="0" w:color="auto"/>
              <w:right w:val="dotted" w:sz="4" w:space="0" w:color="auto"/>
            </w:tcBorders>
          </w:tcPr>
          <w:p w14:paraId="0A14C242" w14:textId="024BF7DD" w:rsidR="001B2FA0" w:rsidRPr="00BC10F0" w:rsidRDefault="001B2FA0" w:rsidP="00183D87">
            <w:pPr>
              <w:rPr>
                <w:rFonts w:ascii="Network Rail Sans" w:hAnsi="Network Rail Sans"/>
                <w:i/>
                <w:iCs/>
                <w:color w:val="808080" w:themeColor="background1" w:themeShade="80"/>
              </w:rPr>
            </w:pPr>
            <w:r w:rsidRPr="001B2FA0">
              <w:rPr>
                <w:rFonts w:ascii="Network Rail Sans" w:hAnsi="Network Rail Sans"/>
                <w:i/>
                <w:iCs/>
                <w:color w:val="808080" w:themeColor="background1" w:themeShade="80"/>
              </w:rPr>
              <w:t xml:space="preserve">Monetised in RSVT: </w:t>
            </w:r>
            <w:r w:rsidRPr="001B2FA0">
              <w:rPr>
                <w:rFonts w:ascii="Network Rail Sans" w:hAnsi="Network Rail Sans"/>
                <w:color w:val="808080" w:themeColor="background1" w:themeShade="80"/>
              </w:rPr>
              <w:t>Yes</w:t>
            </w:r>
          </w:p>
        </w:tc>
      </w:tr>
    </w:tbl>
    <w:p w14:paraId="5D5E8F7A" w14:textId="2FF6DE6E" w:rsidR="00A60F9C" w:rsidRDefault="00A60F9C" w:rsidP="00A60F9C">
      <w:pPr>
        <w:pStyle w:val="ListParagraph"/>
        <w:rPr>
          <w:rFonts w:ascii="Network Rail Sans" w:hAnsi="Network Rail Sans"/>
          <w:b/>
          <w:bCs/>
        </w:rPr>
      </w:pPr>
    </w:p>
    <w:p w14:paraId="2CBFF73B" w14:textId="5B7C6108" w:rsidR="00F572E8" w:rsidRDefault="00F572E8" w:rsidP="00A60F9C">
      <w:pPr>
        <w:pStyle w:val="ListParagraph"/>
        <w:rPr>
          <w:rFonts w:ascii="Network Rail Sans" w:hAnsi="Network Rail Sans"/>
          <w:b/>
          <w:bCs/>
        </w:rPr>
      </w:pPr>
    </w:p>
    <w:p w14:paraId="4DA35E80" w14:textId="77777777" w:rsidR="00F572E8" w:rsidRDefault="00F572E8" w:rsidP="00A60F9C">
      <w:pPr>
        <w:pStyle w:val="ListParagraph"/>
        <w:rPr>
          <w:rFonts w:ascii="Network Rail Sans" w:hAnsi="Network Rail Sans"/>
          <w:b/>
          <w:bCs/>
        </w:rPr>
      </w:pPr>
    </w:p>
    <w:tbl>
      <w:tblPr>
        <w:tblStyle w:val="TableGrid1"/>
        <w:tblW w:w="0" w:type="auto"/>
        <w:tblLook w:val="04A0" w:firstRow="1" w:lastRow="0" w:firstColumn="1" w:lastColumn="0" w:noHBand="0" w:noVBand="1"/>
      </w:tblPr>
      <w:tblGrid>
        <w:gridCol w:w="1156"/>
        <w:gridCol w:w="1737"/>
        <w:gridCol w:w="2449"/>
        <w:gridCol w:w="1895"/>
        <w:gridCol w:w="1779"/>
      </w:tblGrid>
      <w:tr w:rsidR="00423354" w:rsidRPr="00423354" w14:paraId="1852FDDF" w14:textId="77777777" w:rsidTr="556D84C9">
        <w:tc>
          <w:tcPr>
            <w:tcW w:w="1156" w:type="dxa"/>
            <w:vMerge w:val="restart"/>
            <w:tcBorders>
              <w:top w:val="dotted" w:sz="4" w:space="0" w:color="auto"/>
              <w:left w:val="dotted" w:sz="4" w:space="0" w:color="auto"/>
              <w:bottom w:val="dotted" w:sz="4" w:space="0" w:color="auto"/>
              <w:right w:val="dotted" w:sz="4" w:space="0" w:color="auto"/>
            </w:tcBorders>
          </w:tcPr>
          <w:p w14:paraId="569D0C31" w14:textId="2F2E5BD8" w:rsidR="00423354" w:rsidRPr="00423354" w:rsidRDefault="00423354" w:rsidP="00423354">
            <w:pPr>
              <w:pStyle w:val="ListParagraph"/>
              <w:numPr>
                <w:ilvl w:val="0"/>
                <w:numId w:val="2"/>
              </w:numPr>
              <w:rPr>
                <w:rFonts w:ascii="Network Rail Sans" w:hAnsi="Network Rail Sans"/>
                <w:b/>
                <w:bCs/>
                <w:color w:val="BF8F00" w:themeColor="accent4" w:themeShade="BF"/>
              </w:rPr>
            </w:pPr>
          </w:p>
        </w:tc>
        <w:tc>
          <w:tcPr>
            <w:tcW w:w="1737" w:type="dxa"/>
            <w:tcBorders>
              <w:top w:val="dotted" w:sz="4" w:space="0" w:color="auto"/>
              <w:left w:val="dotted" w:sz="4" w:space="0" w:color="auto"/>
              <w:bottom w:val="dotted" w:sz="4" w:space="0" w:color="auto"/>
              <w:right w:val="dotted" w:sz="4" w:space="0" w:color="auto"/>
            </w:tcBorders>
          </w:tcPr>
          <w:p w14:paraId="61E98CAA" w14:textId="77777777" w:rsidR="00423354" w:rsidRPr="00423354" w:rsidRDefault="00423354" w:rsidP="00423354">
            <w:pPr>
              <w:rPr>
                <w:rFonts w:ascii="Network Rail Sans" w:hAnsi="Network Rail Sans"/>
                <w:i/>
                <w:iCs/>
              </w:rPr>
            </w:pPr>
            <w:r w:rsidRPr="00423354">
              <w:rPr>
                <w:rFonts w:ascii="Network Rail Sans" w:hAnsi="Network Rail Sans"/>
                <w:i/>
                <w:iCs/>
              </w:rPr>
              <w:t>Impact</w:t>
            </w:r>
          </w:p>
        </w:tc>
        <w:tc>
          <w:tcPr>
            <w:tcW w:w="2449" w:type="dxa"/>
            <w:tcBorders>
              <w:top w:val="dotted" w:sz="4" w:space="0" w:color="auto"/>
              <w:left w:val="dotted" w:sz="4" w:space="0" w:color="auto"/>
              <w:bottom w:val="dotted" w:sz="4" w:space="0" w:color="auto"/>
              <w:right w:val="dotted" w:sz="4" w:space="0" w:color="auto"/>
            </w:tcBorders>
          </w:tcPr>
          <w:p w14:paraId="57C63FEE" w14:textId="77777777" w:rsidR="00423354" w:rsidRPr="00423354" w:rsidRDefault="00423354" w:rsidP="00423354">
            <w:pPr>
              <w:rPr>
                <w:rFonts w:ascii="Network Rail Sans" w:hAnsi="Network Rail Sans"/>
                <w:i/>
                <w:iCs/>
              </w:rPr>
            </w:pPr>
            <w:r w:rsidRPr="00423354">
              <w:rPr>
                <w:rFonts w:ascii="Network Rail Sans" w:hAnsi="Network Rail Sans"/>
                <w:i/>
                <w:iCs/>
              </w:rPr>
              <w:t>Sub-impact</w:t>
            </w:r>
          </w:p>
        </w:tc>
        <w:tc>
          <w:tcPr>
            <w:tcW w:w="1895" w:type="dxa"/>
            <w:tcBorders>
              <w:top w:val="dotted" w:sz="4" w:space="0" w:color="auto"/>
              <w:left w:val="dotted" w:sz="4" w:space="0" w:color="auto"/>
              <w:bottom w:val="dotted" w:sz="4" w:space="0" w:color="auto"/>
              <w:right w:val="dotted" w:sz="4" w:space="0" w:color="auto"/>
            </w:tcBorders>
          </w:tcPr>
          <w:p w14:paraId="6B8F760F" w14:textId="77777777" w:rsidR="00423354" w:rsidRPr="00423354" w:rsidRDefault="00423354" w:rsidP="00423354">
            <w:pPr>
              <w:rPr>
                <w:rFonts w:ascii="Network Rail Sans" w:hAnsi="Network Rail Sans"/>
                <w:i/>
                <w:iCs/>
              </w:rPr>
            </w:pPr>
            <w:r w:rsidRPr="00423354">
              <w:rPr>
                <w:rFonts w:ascii="Network Rail Sans" w:hAnsi="Network Rail Sans"/>
                <w:i/>
                <w:iCs/>
              </w:rPr>
              <w:t>Stakeholder Group/Unit of Measurement:</w:t>
            </w:r>
          </w:p>
        </w:tc>
        <w:tc>
          <w:tcPr>
            <w:tcW w:w="1779" w:type="dxa"/>
            <w:tcBorders>
              <w:top w:val="dotted" w:sz="4" w:space="0" w:color="auto"/>
              <w:left w:val="dotted" w:sz="4" w:space="0" w:color="auto"/>
              <w:bottom w:val="dotted" w:sz="4" w:space="0" w:color="auto"/>
              <w:right w:val="dotted" w:sz="4" w:space="0" w:color="auto"/>
            </w:tcBorders>
          </w:tcPr>
          <w:p w14:paraId="79B10D2A" w14:textId="77777777" w:rsidR="00423354" w:rsidRPr="00423354" w:rsidRDefault="00423354" w:rsidP="00423354">
            <w:pPr>
              <w:rPr>
                <w:rFonts w:ascii="Network Rail Sans" w:hAnsi="Network Rail Sans"/>
                <w:i/>
                <w:iCs/>
              </w:rPr>
            </w:pPr>
            <w:r w:rsidRPr="00423354">
              <w:rPr>
                <w:rFonts w:ascii="Network Rail Sans" w:hAnsi="Network Rail Sans"/>
                <w:i/>
                <w:iCs/>
              </w:rPr>
              <w:t>Data input</w:t>
            </w:r>
          </w:p>
        </w:tc>
      </w:tr>
      <w:tr w:rsidR="00423354" w:rsidRPr="00423354" w14:paraId="4066F6F9" w14:textId="77777777" w:rsidTr="00F572E8">
        <w:tc>
          <w:tcPr>
            <w:tcW w:w="1156" w:type="dxa"/>
            <w:vMerge/>
            <w:tcBorders>
              <w:top w:val="dotted" w:sz="4" w:space="0" w:color="auto"/>
              <w:left w:val="dotted" w:sz="4" w:space="0" w:color="auto"/>
              <w:bottom w:val="dotted" w:sz="4" w:space="0" w:color="auto"/>
              <w:right w:val="dotted" w:sz="4" w:space="0" w:color="auto"/>
            </w:tcBorders>
          </w:tcPr>
          <w:p w14:paraId="42E1FFFF" w14:textId="77777777" w:rsidR="00423354" w:rsidRPr="00423354" w:rsidRDefault="00423354" w:rsidP="00423354">
            <w:pPr>
              <w:rPr>
                <w:rFonts w:ascii="Network Rail Sans" w:hAnsi="Network Rail Sans"/>
              </w:rPr>
            </w:pPr>
          </w:p>
        </w:tc>
        <w:tc>
          <w:tcPr>
            <w:tcW w:w="1737" w:type="dxa"/>
            <w:tcBorders>
              <w:top w:val="dotted" w:sz="4" w:space="0" w:color="auto"/>
              <w:left w:val="dotted" w:sz="4" w:space="0" w:color="auto"/>
              <w:bottom w:val="dotted" w:sz="4" w:space="0" w:color="auto"/>
              <w:right w:val="dotted" w:sz="4" w:space="0" w:color="auto"/>
            </w:tcBorders>
          </w:tcPr>
          <w:p w14:paraId="7326A503" w14:textId="77777777" w:rsidR="00423354" w:rsidRPr="00423354" w:rsidRDefault="00423354" w:rsidP="00423354">
            <w:pPr>
              <w:rPr>
                <w:rFonts w:ascii="Network Rail Sans" w:hAnsi="Network Rail Sans"/>
                <w:b/>
                <w:bCs/>
              </w:rPr>
            </w:pPr>
            <w:r w:rsidRPr="556D84C9">
              <w:rPr>
                <w:rFonts w:ascii="Network Rail Sans" w:hAnsi="Network Rail Sans"/>
                <w:b/>
                <w:bCs/>
              </w:rPr>
              <w:t>Educational attainment</w:t>
            </w:r>
          </w:p>
        </w:tc>
        <w:tc>
          <w:tcPr>
            <w:tcW w:w="2449" w:type="dxa"/>
            <w:tcBorders>
              <w:top w:val="dotted" w:sz="4" w:space="0" w:color="auto"/>
              <w:left w:val="dotted" w:sz="4" w:space="0" w:color="auto"/>
              <w:bottom w:val="dotted" w:sz="4" w:space="0" w:color="auto"/>
              <w:right w:val="dotted" w:sz="4" w:space="0" w:color="auto"/>
            </w:tcBorders>
          </w:tcPr>
          <w:p w14:paraId="2C9559F4" w14:textId="77777777" w:rsidR="00423354" w:rsidRPr="00423354" w:rsidRDefault="00423354" w:rsidP="00423354">
            <w:pPr>
              <w:rPr>
                <w:rFonts w:ascii="Network Rail Sans" w:hAnsi="Network Rail Sans"/>
                <w:b/>
                <w:bCs/>
              </w:rPr>
            </w:pPr>
            <w:r w:rsidRPr="00423354">
              <w:rPr>
                <w:rFonts w:ascii="Network Rail Sans" w:hAnsi="Network Rail Sans"/>
                <w:b/>
                <w:bCs/>
              </w:rPr>
              <w:t>Educational/curriculum support</w:t>
            </w:r>
          </w:p>
        </w:tc>
        <w:tc>
          <w:tcPr>
            <w:tcW w:w="1895" w:type="dxa"/>
            <w:tcBorders>
              <w:top w:val="dotted" w:sz="4" w:space="0" w:color="auto"/>
              <w:left w:val="dotted" w:sz="4" w:space="0" w:color="auto"/>
              <w:bottom w:val="dotted" w:sz="4" w:space="0" w:color="auto"/>
              <w:right w:val="dotted" w:sz="4" w:space="0" w:color="auto"/>
            </w:tcBorders>
          </w:tcPr>
          <w:p w14:paraId="78A8B4D6" w14:textId="77777777" w:rsidR="00423354" w:rsidRPr="00423354" w:rsidRDefault="00423354" w:rsidP="00423354">
            <w:pPr>
              <w:rPr>
                <w:rFonts w:ascii="Network Rail Sans" w:hAnsi="Network Rail Sans"/>
                <w:b/>
                <w:bCs/>
              </w:rPr>
            </w:pPr>
            <w:r w:rsidRPr="00423354">
              <w:rPr>
                <w:rFonts w:ascii="Network Rail Sans" w:hAnsi="Network Rail Sans"/>
                <w:b/>
                <w:bCs/>
                <w:color w:val="BF8F00" w:themeColor="accent4" w:themeShade="BF"/>
              </w:rPr>
              <w:t>Curriculum Enrichment Talks (General)</w:t>
            </w:r>
          </w:p>
        </w:tc>
        <w:tc>
          <w:tcPr>
            <w:tcW w:w="1779" w:type="dxa"/>
            <w:tcBorders>
              <w:top w:val="dotted" w:sz="4" w:space="0" w:color="auto"/>
              <w:left w:val="dotted" w:sz="4" w:space="0" w:color="auto"/>
              <w:bottom w:val="dotted" w:sz="4" w:space="0" w:color="auto"/>
              <w:right w:val="dotted" w:sz="4" w:space="0" w:color="auto"/>
            </w:tcBorders>
          </w:tcPr>
          <w:p w14:paraId="7B2E75B7" w14:textId="77777777" w:rsidR="00423354" w:rsidRPr="00423354" w:rsidRDefault="00423354" w:rsidP="00423354">
            <w:pPr>
              <w:rPr>
                <w:rFonts w:ascii="Network Rail Sans" w:hAnsi="Network Rail Sans"/>
                <w:b/>
                <w:bCs/>
              </w:rPr>
            </w:pPr>
            <w:r w:rsidRPr="00423354">
              <w:rPr>
                <w:rFonts w:ascii="Network Rail Sans" w:hAnsi="Network Rail Sans"/>
                <w:b/>
                <w:bCs/>
              </w:rPr>
              <w:t>Number of beneficiaries</w:t>
            </w:r>
          </w:p>
        </w:tc>
      </w:tr>
      <w:tr w:rsidR="00423354" w:rsidRPr="00423354" w14:paraId="0ECE8898" w14:textId="77777777" w:rsidTr="556D84C9">
        <w:tc>
          <w:tcPr>
            <w:tcW w:w="9016" w:type="dxa"/>
            <w:gridSpan w:val="5"/>
            <w:tcBorders>
              <w:top w:val="dotted" w:sz="4" w:space="0" w:color="auto"/>
              <w:left w:val="dotted" w:sz="4" w:space="0" w:color="auto"/>
              <w:bottom w:val="dotted" w:sz="4" w:space="0" w:color="auto"/>
              <w:right w:val="dotted" w:sz="4" w:space="0" w:color="auto"/>
            </w:tcBorders>
          </w:tcPr>
          <w:p w14:paraId="491D9449" w14:textId="77777777" w:rsidR="00423354" w:rsidRPr="00423354" w:rsidRDefault="00423354" w:rsidP="00423354">
            <w:pPr>
              <w:rPr>
                <w:rFonts w:ascii="Network Rail Sans" w:hAnsi="Network Rail Sans"/>
                <w:color w:val="808080" w:themeColor="background1" w:themeShade="80"/>
              </w:rPr>
            </w:pPr>
            <w:r w:rsidRPr="00423354">
              <w:rPr>
                <w:rFonts w:ascii="Network Rail Sans" w:hAnsi="Network Rail Sans"/>
                <w:i/>
                <w:iCs/>
                <w:color w:val="808080" w:themeColor="background1" w:themeShade="80"/>
              </w:rPr>
              <w:t>Description</w:t>
            </w:r>
            <w:r w:rsidRPr="00423354">
              <w:rPr>
                <w:rFonts w:ascii="Network Rail Sans" w:hAnsi="Network Rail Sans"/>
                <w:color w:val="808080" w:themeColor="background1" w:themeShade="80"/>
              </w:rPr>
              <w:t>: Description: Presentations offering additional information beyond the scope of the prescribed curriculum.</w:t>
            </w:r>
          </w:p>
        </w:tc>
      </w:tr>
      <w:tr w:rsidR="00423354" w:rsidRPr="00423354" w14:paraId="4C926587" w14:textId="77777777" w:rsidTr="556D84C9">
        <w:tc>
          <w:tcPr>
            <w:tcW w:w="9016" w:type="dxa"/>
            <w:gridSpan w:val="5"/>
            <w:tcBorders>
              <w:top w:val="dotted" w:sz="4" w:space="0" w:color="auto"/>
              <w:left w:val="dotted" w:sz="4" w:space="0" w:color="auto"/>
              <w:bottom w:val="dotted" w:sz="4" w:space="0" w:color="auto"/>
              <w:right w:val="dotted" w:sz="4" w:space="0" w:color="auto"/>
            </w:tcBorders>
          </w:tcPr>
          <w:p w14:paraId="245ADB0E" w14:textId="4D2118C1" w:rsidR="00423354" w:rsidRPr="00423354" w:rsidRDefault="00423354" w:rsidP="00423354">
            <w:pPr>
              <w:rPr>
                <w:rFonts w:ascii="Network Rail Sans" w:hAnsi="Network Rail Sans"/>
                <w:color w:val="808080" w:themeColor="background1" w:themeShade="80"/>
              </w:rPr>
            </w:pPr>
            <w:r w:rsidRPr="00423354">
              <w:rPr>
                <w:rFonts w:ascii="Network Rail Sans" w:hAnsi="Network Rail Sans"/>
                <w:i/>
                <w:iCs/>
                <w:color w:val="808080" w:themeColor="background1" w:themeShade="80"/>
              </w:rPr>
              <w:t>Notes:</w:t>
            </w:r>
            <w:r w:rsidRPr="00423354">
              <w:rPr>
                <w:rFonts w:ascii="Network Rail Sans" w:hAnsi="Network Rail Sans"/>
                <w:color w:val="808080" w:themeColor="background1" w:themeShade="80"/>
              </w:rPr>
              <w:t xml:space="preserve"> e.g. For short STEM </w:t>
            </w:r>
            <w:r w:rsidR="007243EA">
              <w:rPr>
                <w:rFonts w:ascii="Network Rail Sans" w:hAnsi="Network Rail Sans"/>
                <w:color w:val="808080" w:themeColor="background1" w:themeShade="80"/>
              </w:rPr>
              <w:t xml:space="preserve">(science, technology, engineering, maths) </w:t>
            </w:r>
            <w:r w:rsidRPr="00423354">
              <w:rPr>
                <w:rFonts w:ascii="Network Rail Sans" w:hAnsi="Network Rail Sans"/>
                <w:color w:val="808080" w:themeColor="background1" w:themeShade="80"/>
              </w:rPr>
              <w:t>interventions</w:t>
            </w:r>
            <w:r w:rsidR="005B33BC">
              <w:rPr>
                <w:rFonts w:ascii="Network Rail Sans" w:hAnsi="Network Rail Sans"/>
                <w:color w:val="808080" w:themeColor="background1" w:themeShade="80"/>
              </w:rPr>
              <w:t xml:space="preserve">. </w:t>
            </w:r>
            <w:r w:rsidR="002621D2">
              <w:rPr>
                <w:rFonts w:ascii="Network Rail Sans" w:hAnsi="Network Rail Sans"/>
                <w:color w:val="808080" w:themeColor="background1" w:themeShade="80"/>
              </w:rPr>
              <w:t xml:space="preserve"> </w:t>
            </w:r>
            <w:r w:rsidR="00C12A2B">
              <w:rPr>
                <w:rFonts w:ascii="Network Rail Sans" w:hAnsi="Network Rail Sans"/>
                <w:color w:val="808080" w:themeColor="background1" w:themeShade="80"/>
              </w:rPr>
              <w:t>Where possible projects should consider partnering with a school local to the project to establish a series of engagements</w:t>
            </w:r>
            <w:r w:rsidR="00C12A2B" w:rsidRPr="000E5273">
              <w:rPr>
                <w:rFonts w:ascii="Network Rail Sans" w:hAnsi="Network Rail Sans"/>
                <w:color w:val="808080" w:themeColor="background1" w:themeShade="80"/>
              </w:rPr>
              <w:t>.</w:t>
            </w:r>
            <w:r w:rsidR="000E5273">
              <w:rPr>
                <w:rFonts w:ascii="Network Rail Sans" w:hAnsi="Network Rail Sans"/>
                <w:color w:val="808080" w:themeColor="background1" w:themeShade="80"/>
              </w:rPr>
              <w:t xml:space="preserve"> </w:t>
            </w:r>
            <w:r w:rsidR="005A19CC" w:rsidRPr="000E5273">
              <w:rPr>
                <w:rFonts w:ascii="Network Rail Sans" w:hAnsi="Network Rail Sans"/>
                <w:color w:val="808080" w:themeColor="background1" w:themeShade="80"/>
              </w:rPr>
              <w:t>Where an individual is engaged with a school as a school governor, this can</w:t>
            </w:r>
            <w:r w:rsidR="00B85082">
              <w:rPr>
                <w:rFonts w:ascii="Network Rail Sans" w:hAnsi="Network Rail Sans"/>
                <w:color w:val="808080" w:themeColor="background1" w:themeShade="80"/>
              </w:rPr>
              <w:t>not</w:t>
            </w:r>
            <w:r w:rsidR="005A19CC" w:rsidRPr="000E5273">
              <w:rPr>
                <w:rFonts w:ascii="Network Rail Sans" w:hAnsi="Network Rail Sans"/>
                <w:color w:val="808080" w:themeColor="background1" w:themeShade="80"/>
              </w:rPr>
              <w:t xml:space="preserve"> be recorded </w:t>
            </w:r>
            <w:r w:rsidR="00B85082">
              <w:rPr>
                <w:rFonts w:ascii="Network Rail Sans" w:hAnsi="Network Rail Sans"/>
                <w:color w:val="808080" w:themeColor="background1" w:themeShade="80"/>
              </w:rPr>
              <w:t xml:space="preserve">in this metric, and a separate metric is being developed for this. </w:t>
            </w:r>
          </w:p>
        </w:tc>
      </w:tr>
      <w:tr w:rsidR="007243EA" w:rsidRPr="00423354" w14:paraId="106CB98F" w14:textId="77777777" w:rsidTr="556D84C9">
        <w:tc>
          <w:tcPr>
            <w:tcW w:w="9016" w:type="dxa"/>
            <w:gridSpan w:val="5"/>
            <w:tcBorders>
              <w:top w:val="dotted" w:sz="4" w:space="0" w:color="auto"/>
              <w:left w:val="dotted" w:sz="4" w:space="0" w:color="auto"/>
              <w:bottom w:val="dotted" w:sz="4" w:space="0" w:color="auto"/>
              <w:right w:val="dotted" w:sz="4" w:space="0" w:color="auto"/>
            </w:tcBorders>
          </w:tcPr>
          <w:p w14:paraId="5C5DAAC2" w14:textId="075530E9" w:rsidR="007243EA" w:rsidRPr="00423354" w:rsidRDefault="007243EA" w:rsidP="00423354">
            <w:pPr>
              <w:rPr>
                <w:rFonts w:ascii="Network Rail Sans" w:hAnsi="Network Rail Sans"/>
                <w:i/>
                <w:iCs/>
                <w:color w:val="808080" w:themeColor="background1" w:themeShade="80"/>
              </w:rPr>
            </w:pPr>
            <w:r w:rsidRPr="007243EA">
              <w:rPr>
                <w:rFonts w:ascii="Network Rail Sans" w:hAnsi="Network Rail Sans"/>
                <w:i/>
                <w:iCs/>
                <w:color w:val="808080" w:themeColor="background1" w:themeShade="80"/>
              </w:rPr>
              <w:t>Monetised in RSVT: Yes</w:t>
            </w:r>
          </w:p>
        </w:tc>
      </w:tr>
    </w:tbl>
    <w:p w14:paraId="77CFB59D" w14:textId="76774397" w:rsidR="00D03257" w:rsidRDefault="00D03257">
      <w:pPr>
        <w:rPr>
          <w:rFonts w:ascii="Network Rail Sans" w:hAnsi="Network Rail Sans"/>
        </w:rPr>
      </w:pPr>
    </w:p>
    <w:tbl>
      <w:tblPr>
        <w:tblStyle w:val="TableGrid"/>
        <w:tblW w:w="0" w:type="auto"/>
        <w:tblLook w:val="04A0" w:firstRow="1" w:lastRow="0" w:firstColumn="1" w:lastColumn="0" w:noHBand="0" w:noVBand="1"/>
      </w:tblPr>
      <w:tblGrid>
        <w:gridCol w:w="1583"/>
        <w:gridCol w:w="1840"/>
        <w:gridCol w:w="1803"/>
        <w:gridCol w:w="2040"/>
        <w:gridCol w:w="1750"/>
      </w:tblGrid>
      <w:tr w:rsidR="00E92373" w:rsidRPr="00053B58" w14:paraId="1FA3F595" w14:textId="77777777" w:rsidTr="15809442">
        <w:tc>
          <w:tcPr>
            <w:tcW w:w="1583" w:type="dxa"/>
            <w:vMerge w:val="restart"/>
            <w:tcBorders>
              <w:top w:val="dotted" w:sz="4" w:space="0" w:color="auto"/>
              <w:left w:val="dotted" w:sz="4" w:space="0" w:color="auto"/>
              <w:bottom w:val="dotted" w:sz="4" w:space="0" w:color="auto"/>
              <w:right w:val="dotted" w:sz="4" w:space="0" w:color="auto"/>
            </w:tcBorders>
          </w:tcPr>
          <w:p w14:paraId="60353169" w14:textId="298DD312" w:rsidR="00E92373" w:rsidRPr="00ED16B4" w:rsidRDefault="00E92373" w:rsidP="00CE74FC">
            <w:pPr>
              <w:pStyle w:val="ListParagraph"/>
              <w:numPr>
                <w:ilvl w:val="0"/>
                <w:numId w:val="2"/>
              </w:numPr>
              <w:rPr>
                <w:rFonts w:ascii="Network Rail Sans" w:hAnsi="Network Rail Sans"/>
                <w:b/>
                <w:bCs/>
                <w:color w:val="BF8F00" w:themeColor="accent4" w:themeShade="BF"/>
              </w:rPr>
            </w:pPr>
          </w:p>
        </w:tc>
        <w:tc>
          <w:tcPr>
            <w:tcW w:w="1840" w:type="dxa"/>
            <w:tcBorders>
              <w:top w:val="dotted" w:sz="4" w:space="0" w:color="auto"/>
              <w:left w:val="dotted" w:sz="4" w:space="0" w:color="auto"/>
              <w:bottom w:val="dotted" w:sz="4" w:space="0" w:color="auto"/>
              <w:right w:val="dotted" w:sz="4" w:space="0" w:color="auto"/>
            </w:tcBorders>
          </w:tcPr>
          <w:p w14:paraId="73B57D35" w14:textId="77777777" w:rsidR="00E92373" w:rsidRPr="00E86C7A" w:rsidRDefault="00E92373" w:rsidP="00183D87">
            <w:pPr>
              <w:rPr>
                <w:rFonts w:ascii="Network Rail Sans" w:hAnsi="Network Rail Sans"/>
                <w:i/>
                <w:iCs/>
              </w:rPr>
            </w:pPr>
            <w:r w:rsidRPr="00E86C7A">
              <w:rPr>
                <w:rFonts w:ascii="Network Rail Sans" w:hAnsi="Network Rail Sans"/>
                <w:i/>
                <w:iCs/>
              </w:rPr>
              <w:t>Impact</w:t>
            </w:r>
          </w:p>
        </w:tc>
        <w:tc>
          <w:tcPr>
            <w:tcW w:w="1803" w:type="dxa"/>
            <w:tcBorders>
              <w:top w:val="dotted" w:sz="4" w:space="0" w:color="auto"/>
              <w:left w:val="dotted" w:sz="4" w:space="0" w:color="auto"/>
              <w:bottom w:val="dotted" w:sz="4" w:space="0" w:color="auto"/>
              <w:right w:val="dotted" w:sz="4" w:space="0" w:color="auto"/>
            </w:tcBorders>
          </w:tcPr>
          <w:p w14:paraId="149141F5" w14:textId="77777777" w:rsidR="00E92373" w:rsidRPr="00E86C7A" w:rsidRDefault="00E92373" w:rsidP="00183D87">
            <w:pPr>
              <w:rPr>
                <w:rFonts w:ascii="Network Rail Sans" w:hAnsi="Network Rail Sans"/>
                <w:i/>
                <w:iCs/>
              </w:rPr>
            </w:pPr>
            <w:r w:rsidRPr="00E86C7A">
              <w:rPr>
                <w:rFonts w:ascii="Network Rail Sans" w:hAnsi="Network Rail Sans"/>
                <w:i/>
                <w:iCs/>
              </w:rPr>
              <w:t>Sub-impact</w:t>
            </w:r>
          </w:p>
        </w:tc>
        <w:tc>
          <w:tcPr>
            <w:tcW w:w="2040" w:type="dxa"/>
            <w:tcBorders>
              <w:top w:val="dotted" w:sz="4" w:space="0" w:color="auto"/>
              <w:left w:val="dotted" w:sz="4" w:space="0" w:color="auto"/>
              <w:bottom w:val="dotted" w:sz="4" w:space="0" w:color="auto"/>
              <w:right w:val="dotted" w:sz="4" w:space="0" w:color="auto"/>
            </w:tcBorders>
          </w:tcPr>
          <w:p w14:paraId="239C1678" w14:textId="77777777" w:rsidR="00E92373" w:rsidRPr="00E86C7A" w:rsidRDefault="00E92373" w:rsidP="00183D87">
            <w:pPr>
              <w:rPr>
                <w:rFonts w:ascii="Network Rail Sans" w:hAnsi="Network Rail Sans"/>
                <w:i/>
                <w:iCs/>
              </w:rPr>
            </w:pPr>
            <w:r w:rsidRPr="00E86C7A">
              <w:rPr>
                <w:rFonts w:ascii="Network Rail Sans" w:hAnsi="Network Rail Sans"/>
                <w:i/>
                <w:iCs/>
              </w:rPr>
              <w:t>Stakeholder Group/Unit of Measurement:</w:t>
            </w:r>
          </w:p>
        </w:tc>
        <w:tc>
          <w:tcPr>
            <w:tcW w:w="1750" w:type="dxa"/>
            <w:tcBorders>
              <w:top w:val="dotted" w:sz="4" w:space="0" w:color="auto"/>
              <w:left w:val="dotted" w:sz="4" w:space="0" w:color="auto"/>
              <w:bottom w:val="dotted" w:sz="4" w:space="0" w:color="auto"/>
              <w:right w:val="dotted" w:sz="4" w:space="0" w:color="auto"/>
            </w:tcBorders>
          </w:tcPr>
          <w:p w14:paraId="3616B17E" w14:textId="77777777" w:rsidR="00E92373" w:rsidRPr="00E86C7A" w:rsidRDefault="00E92373" w:rsidP="00183D87">
            <w:pPr>
              <w:rPr>
                <w:rFonts w:ascii="Network Rail Sans" w:hAnsi="Network Rail Sans"/>
                <w:i/>
                <w:iCs/>
              </w:rPr>
            </w:pPr>
            <w:r w:rsidRPr="00E86C7A">
              <w:rPr>
                <w:rFonts w:ascii="Network Rail Sans" w:hAnsi="Network Rail Sans"/>
                <w:i/>
                <w:iCs/>
              </w:rPr>
              <w:t xml:space="preserve">Data input </w:t>
            </w:r>
          </w:p>
        </w:tc>
      </w:tr>
      <w:tr w:rsidR="00E92373" w:rsidRPr="00053B58" w14:paraId="041E18A1" w14:textId="77777777" w:rsidTr="00F572E8">
        <w:tc>
          <w:tcPr>
            <w:tcW w:w="1583" w:type="dxa"/>
            <w:vMerge/>
            <w:tcBorders>
              <w:top w:val="dotted" w:sz="4" w:space="0" w:color="auto"/>
              <w:left w:val="dotted" w:sz="4" w:space="0" w:color="auto"/>
              <w:bottom w:val="dotted" w:sz="4" w:space="0" w:color="auto"/>
              <w:right w:val="dotted" w:sz="4" w:space="0" w:color="auto"/>
            </w:tcBorders>
          </w:tcPr>
          <w:p w14:paraId="7011218E" w14:textId="77777777" w:rsidR="00E92373" w:rsidRPr="00053B58" w:rsidRDefault="00E92373" w:rsidP="00183D87">
            <w:pPr>
              <w:rPr>
                <w:rFonts w:ascii="Network Rail Sans" w:hAnsi="Network Rail Sans"/>
              </w:rPr>
            </w:pPr>
          </w:p>
        </w:tc>
        <w:tc>
          <w:tcPr>
            <w:tcW w:w="1840" w:type="dxa"/>
            <w:tcBorders>
              <w:top w:val="dotted" w:sz="4" w:space="0" w:color="auto"/>
              <w:left w:val="dotted" w:sz="4" w:space="0" w:color="auto"/>
              <w:bottom w:val="dotted" w:sz="4" w:space="0" w:color="auto"/>
              <w:right w:val="dotted" w:sz="4" w:space="0" w:color="auto"/>
            </w:tcBorders>
          </w:tcPr>
          <w:p w14:paraId="5C4128EA" w14:textId="7F4A6B2C" w:rsidR="00E92373" w:rsidRPr="00E86C7A" w:rsidRDefault="009B2965" w:rsidP="00183D87">
            <w:pPr>
              <w:rPr>
                <w:rFonts w:ascii="Network Rail Sans" w:hAnsi="Network Rail Sans"/>
                <w:b/>
                <w:bCs/>
              </w:rPr>
            </w:pPr>
            <w:r w:rsidRPr="009B2965">
              <w:rPr>
                <w:rFonts w:ascii="Network Rail Sans" w:hAnsi="Network Rail Sans"/>
                <w:b/>
                <w:bCs/>
              </w:rPr>
              <w:t>Supply chain capacity</w:t>
            </w:r>
          </w:p>
        </w:tc>
        <w:tc>
          <w:tcPr>
            <w:tcW w:w="1803" w:type="dxa"/>
            <w:tcBorders>
              <w:top w:val="dotted" w:sz="4" w:space="0" w:color="auto"/>
              <w:left w:val="dotted" w:sz="4" w:space="0" w:color="auto"/>
              <w:bottom w:val="dotted" w:sz="4" w:space="0" w:color="auto"/>
              <w:right w:val="dotted" w:sz="4" w:space="0" w:color="auto"/>
            </w:tcBorders>
          </w:tcPr>
          <w:p w14:paraId="4ACB7B3D" w14:textId="16BA24F7" w:rsidR="00E92373" w:rsidRPr="00E86C7A" w:rsidRDefault="00973362" w:rsidP="00183D87">
            <w:pPr>
              <w:rPr>
                <w:rFonts w:ascii="Network Rail Sans" w:hAnsi="Network Rail Sans"/>
                <w:b/>
                <w:bCs/>
              </w:rPr>
            </w:pPr>
            <w:r>
              <w:rPr>
                <w:rFonts w:ascii="Network Rail Sans" w:hAnsi="Network Rail Sans"/>
                <w:b/>
                <w:bCs/>
              </w:rPr>
              <w:t>SMEs</w:t>
            </w:r>
          </w:p>
        </w:tc>
        <w:tc>
          <w:tcPr>
            <w:tcW w:w="2040" w:type="dxa"/>
            <w:tcBorders>
              <w:top w:val="dotted" w:sz="4" w:space="0" w:color="auto"/>
              <w:left w:val="dotted" w:sz="4" w:space="0" w:color="auto"/>
              <w:bottom w:val="dotted" w:sz="4" w:space="0" w:color="auto"/>
              <w:right w:val="dotted" w:sz="4" w:space="0" w:color="auto"/>
            </w:tcBorders>
          </w:tcPr>
          <w:p w14:paraId="7B43B204" w14:textId="3726F9D5" w:rsidR="00E92373" w:rsidRPr="00E86C7A" w:rsidRDefault="4811AB05" w:rsidP="00183D87">
            <w:pPr>
              <w:rPr>
                <w:rFonts w:ascii="Network Rail Sans" w:hAnsi="Network Rail Sans"/>
                <w:b/>
                <w:bCs/>
              </w:rPr>
            </w:pPr>
            <w:r w:rsidRPr="15809442">
              <w:rPr>
                <w:rFonts w:ascii="Network Rail Sans" w:hAnsi="Network Rail Sans"/>
                <w:b/>
                <w:bCs/>
              </w:rPr>
              <w:t>SME supply chain spend (£)</w:t>
            </w:r>
          </w:p>
        </w:tc>
        <w:tc>
          <w:tcPr>
            <w:tcW w:w="1750" w:type="dxa"/>
            <w:tcBorders>
              <w:top w:val="dotted" w:sz="4" w:space="0" w:color="auto"/>
              <w:left w:val="dotted" w:sz="4" w:space="0" w:color="auto"/>
              <w:bottom w:val="dotted" w:sz="4" w:space="0" w:color="auto"/>
              <w:right w:val="dotted" w:sz="4" w:space="0" w:color="auto"/>
            </w:tcBorders>
          </w:tcPr>
          <w:p w14:paraId="6F114201" w14:textId="6F6E8FC3" w:rsidR="00E92373" w:rsidRPr="00E86C7A" w:rsidRDefault="00C85BAF" w:rsidP="00183D87">
            <w:pPr>
              <w:rPr>
                <w:rFonts w:ascii="Network Rail Sans" w:hAnsi="Network Rail Sans"/>
                <w:b/>
                <w:bCs/>
              </w:rPr>
            </w:pPr>
            <w:r>
              <w:rPr>
                <w:rFonts w:ascii="Network Rail Sans" w:hAnsi="Network Rail Sans"/>
                <w:b/>
                <w:bCs/>
              </w:rPr>
              <w:t>£</w:t>
            </w:r>
          </w:p>
        </w:tc>
      </w:tr>
      <w:tr w:rsidR="00E92373" w:rsidRPr="00053B58" w14:paraId="4791332F" w14:textId="77777777" w:rsidTr="15809442">
        <w:tc>
          <w:tcPr>
            <w:tcW w:w="9016" w:type="dxa"/>
            <w:gridSpan w:val="5"/>
            <w:tcBorders>
              <w:top w:val="dotted" w:sz="4" w:space="0" w:color="auto"/>
              <w:left w:val="dotted" w:sz="4" w:space="0" w:color="auto"/>
              <w:bottom w:val="dotted" w:sz="4" w:space="0" w:color="auto"/>
              <w:right w:val="dotted" w:sz="4" w:space="0" w:color="auto"/>
            </w:tcBorders>
          </w:tcPr>
          <w:p w14:paraId="11A37A22" w14:textId="5C060EB1" w:rsidR="00E92373" w:rsidRPr="00BC10F0" w:rsidRDefault="00E92373" w:rsidP="00183D87">
            <w:pPr>
              <w:rPr>
                <w:rFonts w:ascii="Network Rail Sans" w:hAnsi="Network Rail Sans"/>
                <w:i/>
                <w:iCs/>
                <w:color w:val="808080" w:themeColor="background1" w:themeShade="80"/>
              </w:rPr>
            </w:pPr>
            <w:r w:rsidRPr="00BC10F0">
              <w:rPr>
                <w:rFonts w:ascii="Network Rail Sans" w:hAnsi="Network Rail Sans"/>
                <w:i/>
                <w:iCs/>
                <w:color w:val="808080" w:themeColor="background1" w:themeShade="80"/>
              </w:rPr>
              <w:t xml:space="preserve">Description: </w:t>
            </w:r>
            <w:r w:rsidR="00421A57" w:rsidRPr="00421A57">
              <w:rPr>
                <w:rFonts w:ascii="Network Rail Sans" w:hAnsi="Network Rail Sans"/>
                <w:i/>
                <w:iCs/>
                <w:color w:val="808080" w:themeColor="background1" w:themeShade="80"/>
              </w:rPr>
              <w:t>The value of contract opportunities awarded under the contract in £</w:t>
            </w:r>
            <w:r w:rsidR="00C85BAF">
              <w:rPr>
                <w:rFonts w:ascii="Network Rail Sans" w:hAnsi="Network Rail Sans"/>
                <w:i/>
                <w:iCs/>
                <w:color w:val="808080" w:themeColor="background1" w:themeShade="80"/>
              </w:rPr>
              <w:t xml:space="preserve"> to small and medium enterprises (SMEs).</w:t>
            </w:r>
          </w:p>
        </w:tc>
      </w:tr>
      <w:tr w:rsidR="00E92373" w:rsidRPr="00053B58" w14:paraId="565DB8F0" w14:textId="77777777" w:rsidTr="15809442">
        <w:tc>
          <w:tcPr>
            <w:tcW w:w="9016" w:type="dxa"/>
            <w:gridSpan w:val="5"/>
            <w:tcBorders>
              <w:top w:val="dotted" w:sz="4" w:space="0" w:color="auto"/>
              <w:left w:val="dotted" w:sz="4" w:space="0" w:color="auto"/>
              <w:bottom w:val="dotted" w:sz="4" w:space="0" w:color="auto"/>
              <w:right w:val="dotted" w:sz="4" w:space="0" w:color="auto"/>
            </w:tcBorders>
          </w:tcPr>
          <w:p w14:paraId="6E69FFDD" w14:textId="77777777" w:rsidR="00E92373" w:rsidRDefault="00E92373" w:rsidP="00C85BAF">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Notes:</w:t>
            </w:r>
            <w:r w:rsidRPr="00BC10F0">
              <w:rPr>
                <w:rFonts w:ascii="Network Rail Sans" w:hAnsi="Network Rail Sans"/>
                <w:color w:val="808080" w:themeColor="background1" w:themeShade="80"/>
              </w:rPr>
              <w:t xml:space="preserve"> </w:t>
            </w:r>
            <w:r w:rsidR="00C85BAF">
              <w:rPr>
                <w:rFonts w:ascii="Network Rail Sans" w:hAnsi="Network Rail Sans"/>
                <w:color w:val="808080" w:themeColor="background1" w:themeShade="80"/>
              </w:rPr>
              <w:t>A definition of small and medium enterprise (SME) is provided by the UK government. It includes ‘micro’ businesses.</w:t>
            </w:r>
          </w:p>
          <w:p w14:paraId="4D01BA87" w14:textId="0A594CCF" w:rsidR="00321571" w:rsidRPr="00BC10F0" w:rsidRDefault="00321571" w:rsidP="00C85BAF">
            <w:pPr>
              <w:rPr>
                <w:rFonts w:ascii="Network Rail Sans" w:hAnsi="Network Rail Sans"/>
                <w:color w:val="808080" w:themeColor="background1" w:themeShade="80"/>
              </w:rPr>
            </w:pPr>
            <w:r>
              <w:rPr>
                <w:rFonts w:ascii="Network Rail Sans" w:hAnsi="Network Rail Sans"/>
                <w:color w:val="808080" w:themeColor="background1" w:themeShade="80"/>
              </w:rPr>
              <w:t xml:space="preserve">Recorded spend with SMEs may be </w:t>
            </w:r>
            <w:r w:rsidR="00D1073A">
              <w:rPr>
                <w:rFonts w:ascii="Network Rail Sans" w:hAnsi="Network Rail Sans"/>
                <w:color w:val="808080" w:themeColor="background1" w:themeShade="80"/>
              </w:rPr>
              <w:t>used for data input provided there is consistency across forecasting, monitoring and evaluation stages of a single project.</w:t>
            </w:r>
          </w:p>
        </w:tc>
      </w:tr>
      <w:tr w:rsidR="001B2FA0" w:rsidRPr="00053B58" w14:paraId="79F4AAFE" w14:textId="77777777" w:rsidTr="15809442">
        <w:tc>
          <w:tcPr>
            <w:tcW w:w="9016" w:type="dxa"/>
            <w:gridSpan w:val="5"/>
            <w:tcBorders>
              <w:top w:val="dotted" w:sz="4" w:space="0" w:color="auto"/>
              <w:left w:val="dotted" w:sz="4" w:space="0" w:color="auto"/>
              <w:bottom w:val="dotted" w:sz="4" w:space="0" w:color="auto"/>
              <w:right w:val="dotted" w:sz="4" w:space="0" w:color="auto"/>
            </w:tcBorders>
          </w:tcPr>
          <w:p w14:paraId="08CB4A79" w14:textId="6CE02197" w:rsidR="001B2FA0" w:rsidRPr="00BC10F0" w:rsidRDefault="001B2FA0" w:rsidP="00C85BAF">
            <w:pPr>
              <w:rPr>
                <w:rFonts w:ascii="Network Rail Sans" w:hAnsi="Network Rail Sans"/>
                <w:i/>
                <w:iCs/>
                <w:color w:val="808080" w:themeColor="background1" w:themeShade="80"/>
              </w:rPr>
            </w:pPr>
            <w:r w:rsidRPr="001B2FA0">
              <w:rPr>
                <w:rFonts w:ascii="Network Rail Sans" w:hAnsi="Network Rail Sans"/>
                <w:i/>
                <w:iCs/>
                <w:color w:val="808080" w:themeColor="background1" w:themeShade="80"/>
              </w:rPr>
              <w:t xml:space="preserve">Monetised in RSVT: </w:t>
            </w:r>
            <w:r w:rsidRPr="001B2FA0">
              <w:rPr>
                <w:rFonts w:ascii="Network Rail Sans" w:hAnsi="Network Rail Sans"/>
                <w:color w:val="808080" w:themeColor="background1" w:themeShade="80"/>
              </w:rPr>
              <w:t>No – because it is a measure of input rather than outcome or impact</w:t>
            </w:r>
          </w:p>
        </w:tc>
      </w:tr>
    </w:tbl>
    <w:p w14:paraId="18BD48FA" w14:textId="6B03D215" w:rsidR="00B42B04" w:rsidRDefault="00B42B04">
      <w:pPr>
        <w:rPr>
          <w:rFonts w:ascii="Network Rail Sans" w:hAnsi="Network Rail Sans"/>
        </w:rPr>
      </w:pPr>
    </w:p>
    <w:tbl>
      <w:tblPr>
        <w:tblStyle w:val="TableGrid"/>
        <w:tblW w:w="0" w:type="auto"/>
        <w:tblLook w:val="04A0" w:firstRow="1" w:lastRow="0" w:firstColumn="1" w:lastColumn="0" w:noHBand="0" w:noVBand="1"/>
      </w:tblPr>
      <w:tblGrid>
        <w:gridCol w:w="1583"/>
        <w:gridCol w:w="1840"/>
        <w:gridCol w:w="1803"/>
        <w:gridCol w:w="2040"/>
        <w:gridCol w:w="1750"/>
      </w:tblGrid>
      <w:tr w:rsidR="00D1073A" w:rsidRPr="00053B58" w14:paraId="037B9040" w14:textId="77777777" w:rsidTr="00183D87">
        <w:tc>
          <w:tcPr>
            <w:tcW w:w="1583" w:type="dxa"/>
            <w:vMerge w:val="restart"/>
            <w:tcBorders>
              <w:top w:val="dotted" w:sz="4" w:space="0" w:color="auto"/>
              <w:left w:val="dotted" w:sz="4" w:space="0" w:color="auto"/>
              <w:bottom w:val="dotted" w:sz="4" w:space="0" w:color="auto"/>
              <w:right w:val="dotted" w:sz="4" w:space="0" w:color="auto"/>
            </w:tcBorders>
          </w:tcPr>
          <w:p w14:paraId="5761E070" w14:textId="40E72E95" w:rsidR="00D1073A" w:rsidRPr="00ED16B4" w:rsidRDefault="00D1073A" w:rsidP="00CE74FC">
            <w:pPr>
              <w:pStyle w:val="ListParagraph"/>
              <w:numPr>
                <w:ilvl w:val="0"/>
                <w:numId w:val="2"/>
              </w:numPr>
              <w:rPr>
                <w:rFonts w:ascii="Network Rail Sans" w:hAnsi="Network Rail Sans"/>
                <w:b/>
                <w:bCs/>
                <w:color w:val="BF8F00" w:themeColor="accent4" w:themeShade="BF"/>
              </w:rPr>
            </w:pPr>
          </w:p>
        </w:tc>
        <w:tc>
          <w:tcPr>
            <w:tcW w:w="1840" w:type="dxa"/>
            <w:tcBorders>
              <w:top w:val="dotted" w:sz="4" w:space="0" w:color="auto"/>
              <w:left w:val="dotted" w:sz="4" w:space="0" w:color="auto"/>
              <w:bottom w:val="dotted" w:sz="4" w:space="0" w:color="auto"/>
              <w:right w:val="dotted" w:sz="4" w:space="0" w:color="auto"/>
            </w:tcBorders>
          </w:tcPr>
          <w:p w14:paraId="60EC12A2" w14:textId="77777777" w:rsidR="00D1073A" w:rsidRPr="00E86C7A" w:rsidRDefault="00D1073A" w:rsidP="00183D87">
            <w:pPr>
              <w:rPr>
                <w:rFonts w:ascii="Network Rail Sans" w:hAnsi="Network Rail Sans"/>
                <w:i/>
                <w:iCs/>
              </w:rPr>
            </w:pPr>
            <w:r w:rsidRPr="00E86C7A">
              <w:rPr>
                <w:rFonts w:ascii="Network Rail Sans" w:hAnsi="Network Rail Sans"/>
                <w:i/>
                <w:iCs/>
              </w:rPr>
              <w:t>Impact</w:t>
            </w:r>
          </w:p>
        </w:tc>
        <w:tc>
          <w:tcPr>
            <w:tcW w:w="1803" w:type="dxa"/>
            <w:tcBorders>
              <w:top w:val="dotted" w:sz="4" w:space="0" w:color="auto"/>
              <w:left w:val="dotted" w:sz="4" w:space="0" w:color="auto"/>
              <w:bottom w:val="dotted" w:sz="4" w:space="0" w:color="auto"/>
              <w:right w:val="dotted" w:sz="4" w:space="0" w:color="auto"/>
            </w:tcBorders>
          </w:tcPr>
          <w:p w14:paraId="5B93CAE9" w14:textId="77777777" w:rsidR="00D1073A" w:rsidRPr="00E86C7A" w:rsidRDefault="00D1073A" w:rsidP="00183D87">
            <w:pPr>
              <w:rPr>
                <w:rFonts w:ascii="Network Rail Sans" w:hAnsi="Network Rail Sans"/>
                <w:i/>
                <w:iCs/>
              </w:rPr>
            </w:pPr>
            <w:r w:rsidRPr="00E86C7A">
              <w:rPr>
                <w:rFonts w:ascii="Network Rail Sans" w:hAnsi="Network Rail Sans"/>
                <w:i/>
                <w:iCs/>
              </w:rPr>
              <w:t>Sub-impact</w:t>
            </w:r>
          </w:p>
        </w:tc>
        <w:tc>
          <w:tcPr>
            <w:tcW w:w="2040" w:type="dxa"/>
            <w:tcBorders>
              <w:top w:val="dotted" w:sz="4" w:space="0" w:color="auto"/>
              <w:left w:val="dotted" w:sz="4" w:space="0" w:color="auto"/>
              <w:bottom w:val="dotted" w:sz="4" w:space="0" w:color="auto"/>
              <w:right w:val="dotted" w:sz="4" w:space="0" w:color="auto"/>
            </w:tcBorders>
          </w:tcPr>
          <w:p w14:paraId="4FDC225D" w14:textId="77777777" w:rsidR="00D1073A" w:rsidRPr="00E86C7A" w:rsidRDefault="00D1073A" w:rsidP="00183D87">
            <w:pPr>
              <w:rPr>
                <w:rFonts w:ascii="Network Rail Sans" w:hAnsi="Network Rail Sans"/>
                <w:i/>
                <w:iCs/>
              </w:rPr>
            </w:pPr>
            <w:r w:rsidRPr="00E86C7A">
              <w:rPr>
                <w:rFonts w:ascii="Network Rail Sans" w:hAnsi="Network Rail Sans"/>
                <w:i/>
                <w:iCs/>
              </w:rPr>
              <w:t>Stakeholder Group/Unit of Measurement:</w:t>
            </w:r>
          </w:p>
        </w:tc>
        <w:tc>
          <w:tcPr>
            <w:tcW w:w="1750" w:type="dxa"/>
            <w:tcBorders>
              <w:top w:val="dotted" w:sz="4" w:space="0" w:color="auto"/>
              <w:left w:val="dotted" w:sz="4" w:space="0" w:color="auto"/>
              <w:bottom w:val="dotted" w:sz="4" w:space="0" w:color="auto"/>
              <w:right w:val="dotted" w:sz="4" w:space="0" w:color="auto"/>
            </w:tcBorders>
          </w:tcPr>
          <w:p w14:paraId="4B1F1BD5" w14:textId="77777777" w:rsidR="00D1073A" w:rsidRPr="00E86C7A" w:rsidRDefault="00D1073A" w:rsidP="00183D87">
            <w:pPr>
              <w:rPr>
                <w:rFonts w:ascii="Network Rail Sans" w:hAnsi="Network Rail Sans"/>
                <w:i/>
                <w:iCs/>
              </w:rPr>
            </w:pPr>
            <w:r w:rsidRPr="00E86C7A">
              <w:rPr>
                <w:rFonts w:ascii="Network Rail Sans" w:hAnsi="Network Rail Sans"/>
                <w:i/>
                <w:iCs/>
              </w:rPr>
              <w:t xml:space="preserve">Data input </w:t>
            </w:r>
          </w:p>
        </w:tc>
      </w:tr>
      <w:tr w:rsidR="00D1073A" w:rsidRPr="00053B58" w14:paraId="111E3988" w14:textId="77777777" w:rsidTr="00F572E8">
        <w:tc>
          <w:tcPr>
            <w:tcW w:w="1583" w:type="dxa"/>
            <w:vMerge/>
            <w:tcBorders>
              <w:top w:val="dotted" w:sz="4" w:space="0" w:color="auto"/>
              <w:left w:val="dotted" w:sz="4" w:space="0" w:color="auto"/>
              <w:bottom w:val="dotted" w:sz="4" w:space="0" w:color="auto"/>
              <w:right w:val="dotted" w:sz="4" w:space="0" w:color="auto"/>
            </w:tcBorders>
          </w:tcPr>
          <w:p w14:paraId="3659A0DF" w14:textId="77777777" w:rsidR="00D1073A" w:rsidRPr="00053B58" w:rsidRDefault="00D1073A" w:rsidP="00183D87">
            <w:pPr>
              <w:rPr>
                <w:rFonts w:ascii="Network Rail Sans" w:hAnsi="Network Rail Sans"/>
              </w:rPr>
            </w:pPr>
          </w:p>
        </w:tc>
        <w:tc>
          <w:tcPr>
            <w:tcW w:w="1840" w:type="dxa"/>
            <w:tcBorders>
              <w:top w:val="dotted" w:sz="4" w:space="0" w:color="auto"/>
              <w:left w:val="dotted" w:sz="4" w:space="0" w:color="auto"/>
              <w:bottom w:val="dotted" w:sz="4" w:space="0" w:color="auto"/>
              <w:right w:val="dotted" w:sz="4" w:space="0" w:color="auto"/>
            </w:tcBorders>
          </w:tcPr>
          <w:p w14:paraId="277D58A4" w14:textId="447B4B35" w:rsidR="00D1073A" w:rsidRPr="00E86C7A" w:rsidRDefault="006A59E2" w:rsidP="00183D87">
            <w:pPr>
              <w:rPr>
                <w:rFonts w:ascii="Network Rail Sans" w:hAnsi="Network Rail Sans"/>
                <w:b/>
                <w:bCs/>
              </w:rPr>
            </w:pPr>
            <w:r>
              <w:rPr>
                <w:rFonts w:ascii="Network Rail Sans" w:hAnsi="Network Rail Sans"/>
                <w:b/>
                <w:bCs/>
              </w:rPr>
              <w:t>Rail accessibility</w:t>
            </w:r>
          </w:p>
        </w:tc>
        <w:tc>
          <w:tcPr>
            <w:tcW w:w="1803" w:type="dxa"/>
            <w:tcBorders>
              <w:top w:val="dotted" w:sz="4" w:space="0" w:color="auto"/>
              <w:left w:val="dotted" w:sz="4" w:space="0" w:color="auto"/>
              <w:bottom w:val="dotted" w:sz="4" w:space="0" w:color="auto"/>
              <w:right w:val="dotted" w:sz="4" w:space="0" w:color="auto"/>
            </w:tcBorders>
          </w:tcPr>
          <w:p w14:paraId="0EBE45F3" w14:textId="11D69F3D" w:rsidR="00D1073A" w:rsidRPr="00E86C7A" w:rsidRDefault="00F41104" w:rsidP="00183D87">
            <w:pPr>
              <w:rPr>
                <w:rFonts w:ascii="Network Rail Sans" w:hAnsi="Network Rail Sans"/>
                <w:b/>
                <w:bCs/>
              </w:rPr>
            </w:pPr>
            <w:r>
              <w:rPr>
                <w:rFonts w:ascii="Network Rail Sans" w:hAnsi="Network Rail Sans"/>
                <w:b/>
                <w:bCs/>
              </w:rPr>
              <w:t>Diversity Impact Assessments (DIAs)</w:t>
            </w:r>
          </w:p>
        </w:tc>
        <w:tc>
          <w:tcPr>
            <w:tcW w:w="2040" w:type="dxa"/>
            <w:tcBorders>
              <w:top w:val="dotted" w:sz="4" w:space="0" w:color="auto"/>
              <w:left w:val="dotted" w:sz="4" w:space="0" w:color="auto"/>
              <w:bottom w:val="dotted" w:sz="4" w:space="0" w:color="auto"/>
              <w:right w:val="dotted" w:sz="4" w:space="0" w:color="auto"/>
            </w:tcBorders>
          </w:tcPr>
          <w:p w14:paraId="348E41DC" w14:textId="1A83AFF1" w:rsidR="00D1073A" w:rsidRPr="00E86C7A" w:rsidRDefault="00F61DB6" w:rsidP="00183D87">
            <w:pPr>
              <w:rPr>
                <w:rFonts w:ascii="Network Rail Sans" w:hAnsi="Network Rail Sans"/>
                <w:b/>
                <w:bCs/>
              </w:rPr>
            </w:pPr>
            <w:r w:rsidRPr="00F61DB6">
              <w:rPr>
                <w:rFonts w:ascii="Network Rail Sans" w:hAnsi="Network Rail Sans"/>
                <w:b/>
                <w:bCs/>
              </w:rPr>
              <w:t>Diversity Impact Assessments</w:t>
            </w:r>
            <w:r>
              <w:rPr>
                <w:rFonts w:ascii="Network Rail Sans" w:hAnsi="Network Rail Sans"/>
                <w:b/>
                <w:bCs/>
              </w:rPr>
              <w:t xml:space="preserve"> </w:t>
            </w:r>
          </w:p>
        </w:tc>
        <w:tc>
          <w:tcPr>
            <w:tcW w:w="1750" w:type="dxa"/>
            <w:tcBorders>
              <w:top w:val="dotted" w:sz="4" w:space="0" w:color="auto"/>
              <w:left w:val="dotted" w:sz="4" w:space="0" w:color="auto"/>
              <w:bottom w:val="dotted" w:sz="4" w:space="0" w:color="auto"/>
              <w:right w:val="dotted" w:sz="4" w:space="0" w:color="auto"/>
            </w:tcBorders>
          </w:tcPr>
          <w:p w14:paraId="508172CE" w14:textId="736C4195" w:rsidR="00D1073A" w:rsidRPr="00E86C7A" w:rsidRDefault="006B00D3" w:rsidP="00183D87">
            <w:pPr>
              <w:rPr>
                <w:rFonts w:ascii="Network Rail Sans" w:hAnsi="Network Rail Sans"/>
                <w:b/>
                <w:bCs/>
              </w:rPr>
            </w:pPr>
            <w:r>
              <w:rPr>
                <w:rFonts w:ascii="Network Rail Sans" w:hAnsi="Network Rail Sans"/>
                <w:b/>
                <w:bCs/>
              </w:rPr>
              <w:t>Number</w:t>
            </w:r>
          </w:p>
        </w:tc>
      </w:tr>
      <w:tr w:rsidR="00D1073A" w:rsidRPr="00053B58" w14:paraId="280EA85C" w14:textId="77777777" w:rsidTr="00183D87">
        <w:tc>
          <w:tcPr>
            <w:tcW w:w="9016" w:type="dxa"/>
            <w:gridSpan w:val="5"/>
            <w:tcBorders>
              <w:top w:val="dotted" w:sz="4" w:space="0" w:color="auto"/>
              <w:left w:val="dotted" w:sz="4" w:space="0" w:color="auto"/>
              <w:bottom w:val="dotted" w:sz="4" w:space="0" w:color="auto"/>
              <w:right w:val="dotted" w:sz="4" w:space="0" w:color="auto"/>
            </w:tcBorders>
          </w:tcPr>
          <w:p w14:paraId="4F91D113" w14:textId="47A08432" w:rsidR="00D1073A" w:rsidRPr="00BC10F0" w:rsidRDefault="00D1073A" w:rsidP="00183D87">
            <w:pPr>
              <w:rPr>
                <w:rFonts w:ascii="Network Rail Sans" w:hAnsi="Network Rail Sans"/>
                <w:i/>
                <w:iCs/>
                <w:color w:val="808080" w:themeColor="background1" w:themeShade="80"/>
              </w:rPr>
            </w:pPr>
            <w:r w:rsidRPr="00BC10F0">
              <w:rPr>
                <w:rFonts w:ascii="Network Rail Sans" w:hAnsi="Network Rail Sans"/>
                <w:i/>
                <w:iCs/>
                <w:color w:val="808080" w:themeColor="background1" w:themeShade="80"/>
              </w:rPr>
              <w:t xml:space="preserve">Description: </w:t>
            </w:r>
            <w:r w:rsidR="00AA5E3A" w:rsidRPr="005F3A8D">
              <w:rPr>
                <w:rFonts w:ascii="Network Rail Sans" w:hAnsi="Network Rail Sans"/>
                <w:color w:val="808080" w:themeColor="background1" w:themeShade="80"/>
              </w:rPr>
              <w:t>Number of Diversity Impact Assessments (DIAs) conducted</w:t>
            </w:r>
            <w:r w:rsidR="00AA5E3A">
              <w:rPr>
                <w:rFonts w:ascii="Network Rail Sans" w:hAnsi="Network Rail Sans"/>
                <w:i/>
                <w:iCs/>
                <w:color w:val="808080" w:themeColor="background1" w:themeShade="80"/>
              </w:rPr>
              <w:t xml:space="preserve"> </w:t>
            </w:r>
          </w:p>
        </w:tc>
      </w:tr>
      <w:tr w:rsidR="00D1073A" w:rsidRPr="00053B58" w14:paraId="1824D1A2" w14:textId="77777777" w:rsidTr="00183D87">
        <w:tc>
          <w:tcPr>
            <w:tcW w:w="9016" w:type="dxa"/>
            <w:gridSpan w:val="5"/>
            <w:tcBorders>
              <w:top w:val="dotted" w:sz="4" w:space="0" w:color="auto"/>
              <w:left w:val="dotted" w:sz="4" w:space="0" w:color="auto"/>
              <w:bottom w:val="dotted" w:sz="4" w:space="0" w:color="auto"/>
              <w:right w:val="dotted" w:sz="4" w:space="0" w:color="auto"/>
            </w:tcBorders>
          </w:tcPr>
          <w:p w14:paraId="03A2D07C" w14:textId="14B29779" w:rsidR="00D1073A" w:rsidRPr="00BC10F0" w:rsidRDefault="00D1073A" w:rsidP="005F3A8D">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Notes:</w:t>
            </w:r>
            <w:r w:rsidRPr="00BC10F0">
              <w:rPr>
                <w:rFonts w:ascii="Network Rail Sans" w:hAnsi="Network Rail Sans"/>
                <w:color w:val="808080" w:themeColor="background1" w:themeShade="80"/>
              </w:rPr>
              <w:t xml:space="preserve"> </w:t>
            </w:r>
            <w:r w:rsidR="005F3A8D">
              <w:rPr>
                <w:rFonts w:ascii="Network Rail Sans" w:hAnsi="Network Rail Sans"/>
                <w:color w:val="808080" w:themeColor="background1" w:themeShade="80"/>
              </w:rPr>
              <w:t>Network Rail provides guidance on how to conduct a Diversity Impact Assessment (DIA).</w:t>
            </w:r>
            <w:r w:rsidR="00397868">
              <w:rPr>
                <w:rFonts w:ascii="Network Rail Sans" w:hAnsi="Network Rail Sans"/>
                <w:color w:val="808080" w:themeColor="background1" w:themeShade="80"/>
              </w:rPr>
              <w:t xml:space="preserve">  DIAs are required for projects with a public interface, during construction and/or operation, and should be completed at early design stage. </w:t>
            </w:r>
          </w:p>
        </w:tc>
      </w:tr>
      <w:tr w:rsidR="001B2FA0" w:rsidRPr="00053B58" w14:paraId="6520A5FC" w14:textId="77777777" w:rsidTr="00183D87">
        <w:tc>
          <w:tcPr>
            <w:tcW w:w="9016" w:type="dxa"/>
            <w:gridSpan w:val="5"/>
            <w:tcBorders>
              <w:top w:val="dotted" w:sz="4" w:space="0" w:color="auto"/>
              <w:left w:val="dotted" w:sz="4" w:space="0" w:color="auto"/>
              <w:bottom w:val="dotted" w:sz="4" w:space="0" w:color="auto"/>
              <w:right w:val="dotted" w:sz="4" w:space="0" w:color="auto"/>
            </w:tcBorders>
          </w:tcPr>
          <w:p w14:paraId="525D6CB8" w14:textId="7013460B" w:rsidR="001B2FA0" w:rsidRPr="00BC10F0" w:rsidRDefault="001B2FA0" w:rsidP="005F3A8D">
            <w:pPr>
              <w:rPr>
                <w:rFonts w:ascii="Network Rail Sans" w:hAnsi="Network Rail Sans"/>
                <w:i/>
                <w:iCs/>
                <w:color w:val="808080" w:themeColor="background1" w:themeShade="80"/>
              </w:rPr>
            </w:pPr>
            <w:r w:rsidRPr="001B2FA0">
              <w:rPr>
                <w:rFonts w:ascii="Network Rail Sans" w:hAnsi="Network Rail Sans"/>
                <w:i/>
                <w:iCs/>
                <w:color w:val="808080" w:themeColor="background1" w:themeShade="80"/>
              </w:rPr>
              <w:t>Monetised in RSVT:</w:t>
            </w:r>
            <w:r>
              <w:rPr>
                <w:rFonts w:ascii="Network Rail Sans" w:hAnsi="Network Rail Sans"/>
                <w:i/>
                <w:iCs/>
                <w:color w:val="808080" w:themeColor="background1" w:themeShade="80"/>
              </w:rPr>
              <w:t xml:space="preserve"> </w:t>
            </w:r>
            <w:r w:rsidRPr="001B2FA0">
              <w:rPr>
                <w:rFonts w:ascii="Network Rail Sans" w:hAnsi="Network Rail Sans"/>
                <w:color w:val="808080" w:themeColor="background1" w:themeShade="80"/>
              </w:rPr>
              <w:t>No – no valuation currently available</w:t>
            </w:r>
          </w:p>
        </w:tc>
      </w:tr>
    </w:tbl>
    <w:p w14:paraId="4DCB241A" w14:textId="3172A418" w:rsidR="00D1073A" w:rsidRDefault="00D1073A">
      <w:pPr>
        <w:rPr>
          <w:rFonts w:ascii="Network Rail Sans" w:hAnsi="Network Rail Sans"/>
        </w:rPr>
      </w:pPr>
    </w:p>
    <w:tbl>
      <w:tblPr>
        <w:tblStyle w:val="TableGrid"/>
        <w:tblW w:w="0" w:type="auto"/>
        <w:tblLook w:val="04A0" w:firstRow="1" w:lastRow="0" w:firstColumn="1" w:lastColumn="0" w:noHBand="0" w:noVBand="1"/>
      </w:tblPr>
      <w:tblGrid>
        <w:gridCol w:w="1129"/>
        <w:gridCol w:w="2221"/>
        <w:gridCol w:w="1931"/>
        <w:gridCol w:w="1975"/>
        <w:gridCol w:w="1760"/>
      </w:tblGrid>
      <w:tr w:rsidR="00EC44B8" w:rsidRPr="00053B58" w14:paraId="3AB4C527" w14:textId="77777777" w:rsidTr="006C4B48">
        <w:tc>
          <w:tcPr>
            <w:tcW w:w="1129" w:type="dxa"/>
            <w:vMerge w:val="restart"/>
            <w:tcBorders>
              <w:top w:val="dotted" w:sz="4" w:space="0" w:color="auto"/>
              <w:left w:val="dotted" w:sz="4" w:space="0" w:color="auto"/>
              <w:bottom w:val="dotted" w:sz="4" w:space="0" w:color="auto"/>
              <w:right w:val="dotted" w:sz="4" w:space="0" w:color="auto"/>
            </w:tcBorders>
          </w:tcPr>
          <w:p w14:paraId="0B396B89" w14:textId="7FF2EA2F" w:rsidR="00EC44B8" w:rsidRPr="003B40D3" w:rsidRDefault="005250C7" w:rsidP="003B40D3">
            <w:pPr>
              <w:jc w:val="center"/>
              <w:rPr>
                <w:rFonts w:ascii="Network Rail Sans" w:hAnsi="Network Rail Sans"/>
                <w:b/>
                <w:bCs/>
                <w:color w:val="BF8F00" w:themeColor="accent4" w:themeShade="BF"/>
              </w:rPr>
            </w:pPr>
            <w:r w:rsidRPr="003B40D3">
              <w:rPr>
                <w:rFonts w:ascii="Network Rail Sans" w:hAnsi="Network Rail Sans"/>
                <w:b/>
                <w:bCs/>
                <w:color w:val="BF8F00" w:themeColor="accent4" w:themeShade="BF"/>
              </w:rPr>
              <w:t>1</w:t>
            </w:r>
            <w:r w:rsidR="00356B81">
              <w:rPr>
                <w:rFonts w:ascii="Network Rail Sans" w:hAnsi="Network Rail Sans"/>
                <w:b/>
                <w:bCs/>
                <w:color w:val="BF8F00" w:themeColor="accent4" w:themeShade="BF"/>
              </w:rPr>
              <w:t>0</w:t>
            </w:r>
            <w:r w:rsidRPr="003B40D3">
              <w:rPr>
                <w:rFonts w:ascii="Network Rail Sans" w:hAnsi="Network Rail Sans"/>
                <w:b/>
                <w:bCs/>
                <w:color w:val="BF8F00" w:themeColor="accent4" w:themeShade="BF"/>
              </w:rPr>
              <w:t>.</w:t>
            </w:r>
          </w:p>
        </w:tc>
        <w:tc>
          <w:tcPr>
            <w:tcW w:w="2221" w:type="dxa"/>
            <w:tcBorders>
              <w:top w:val="dotted" w:sz="4" w:space="0" w:color="auto"/>
              <w:left w:val="dotted" w:sz="4" w:space="0" w:color="auto"/>
              <w:bottom w:val="dotted" w:sz="4" w:space="0" w:color="auto"/>
              <w:right w:val="dotted" w:sz="4" w:space="0" w:color="auto"/>
            </w:tcBorders>
          </w:tcPr>
          <w:p w14:paraId="054952F0" w14:textId="1F04839A" w:rsidR="00EC44B8" w:rsidRPr="00157883" w:rsidRDefault="00EC44B8" w:rsidP="00183D87">
            <w:pPr>
              <w:rPr>
                <w:rFonts w:ascii="Network Rail Sans" w:hAnsi="Network Rail Sans"/>
                <w:i/>
                <w:iCs/>
              </w:rPr>
            </w:pPr>
            <w:r w:rsidRPr="00157883">
              <w:rPr>
                <w:rFonts w:ascii="Network Rail Sans" w:hAnsi="Network Rail Sans"/>
                <w:i/>
                <w:iCs/>
              </w:rPr>
              <w:t>Impact</w:t>
            </w:r>
          </w:p>
        </w:tc>
        <w:tc>
          <w:tcPr>
            <w:tcW w:w="1931" w:type="dxa"/>
            <w:tcBorders>
              <w:top w:val="dotted" w:sz="4" w:space="0" w:color="auto"/>
              <w:left w:val="dotted" w:sz="4" w:space="0" w:color="auto"/>
              <w:bottom w:val="dotted" w:sz="4" w:space="0" w:color="auto"/>
              <w:right w:val="dotted" w:sz="4" w:space="0" w:color="auto"/>
            </w:tcBorders>
          </w:tcPr>
          <w:p w14:paraId="68FF757C" w14:textId="77777777" w:rsidR="00EC44B8" w:rsidRPr="00157883" w:rsidRDefault="00EC44B8" w:rsidP="00183D87">
            <w:pPr>
              <w:rPr>
                <w:rFonts w:ascii="Network Rail Sans" w:hAnsi="Network Rail Sans"/>
                <w:i/>
                <w:iCs/>
              </w:rPr>
            </w:pPr>
            <w:r w:rsidRPr="00157883">
              <w:rPr>
                <w:rFonts w:ascii="Network Rail Sans" w:hAnsi="Network Rail Sans"/>
                <w:i/>
                <w:iCs/>
              </w:rPr>
              <w:t>Sub-impact</w:t>
            </w:r>
          </w:p>
        </w:tc>
        <w:tc>
          <w:tcPr>
            <w:tcW w:w="1975" w:type="dxa"/>
            <w:tcBorders>
              <w:top w:val="dotted" w:sz="4" w:space="0" w:color="auto"/>
              <w:left w:val="dotted" w:sz="4" w:space="0" w:color="auto"/>
              <w:bottom w:val="dotted" w:sz="4" w:space="0" w:color="auto"/>
              <w:right w:val="dotted" w:sz="4" w:space="0" w:color="auto"/>
            </w:tcBorders>
          </w:tcPr>
          <w:p w14:paraId="2B4B0E02" w14:textId="77777777" w:rsidR="00EC44B8" w:rsidRPr="00157883" w:rsidRDefault="00EC44B8" w:rsidP="00183D87">
            <w:pPr>
              <w:rPr>
                <w:rFonts w:ascii="Network Rail Sans" w:hAnsi="Network Rail Sans"/>
                <w:i/>
                <w:iCs/>
              </w:rPr>
            </w:pPr>
            <w:r w:rsidRPr="00157883">
              <w:rPr>
                <w:rFonts w:ascii="Network Rail Sans" w:hAnsi="Network Rail Sans"/>
                <w:i/>
                <w:iCs/>
              </w:rPr>
              <w:t>Stakeholder Group/Unit of Measurement:</w:t>
            </w:r>
          </w:p>
        </w:tc>
        <w:tc>
          <w:tcPr>
            <w:tcW w:w="1760" w:type="dxa"/>
            <w:tcBorders>
              <w:top w:val="dotted" w:sz="4" w:space="0" w:color="auto"/>
              <w:left w:val="dotted" w:sz="4" w:space="0" w:color="auto"/>
              <w:bottom w:val="dotted" w:sz="4" w:space="0" w:color="auto"/>
              <w:right w:val="dotted" w:sz="4" w:space="0" w:color="auto"/>
            </w:tcBorders>
          </w:tcPr>
          <w:p w14:paraId="79653525" w14:textId="6DD64453" w:rsidR="00EC44B8" w:rsidRPr="00157883" w:rsidRDefault="00EC44B8" w:rsidP="00183D87">
            <w:pPr>
              <w:rPr>
                <w:rFonts w:ascii="Network Rail Sans" w:hAnsi="Network Rail Sans"/>
                <w:i/>
                <w:iCs/>
              </w:rPr>
            </w:pPr>
            <w:r w:rsidRPr="00157883">
              <w:rPr>
                <w:rFonts w:ascii="Network Rail Sans" w:hAnsi="Network Rail Sans"/>
                <w:i/>
                <w:iCs/>
              </w:rPr>
              <w:t>Data input</w:t>
            </w:r>
          </w:p>
        </w:tc>
      </w:tr>
      <w:tr w:rsidR="00EC44B8" w:rsidRPr="00053B58" w14:paraId="38DB4A7C" w14:textId="77777777" w:rsidTr="00F572E8">
        <w:tc>
          <w:tcPr>
            <w:tcW w:w="1129" w:type="dxa"/>
            <w:vMerge/>
            <w:tcBorders>
              <w:top w:val="dotted" w:sz="4" w:space="0" w:color="auto"/>
              <w:left w:val="dotted" w:sz="4" w:space="0" w:color="auto"/>
              <w:bottom w:val="dotted" w:sz="4" w:space="0" w:color="auto"/>
              <w:right w:val="dotted" w:sz="4" w:space="0" w:color="auto"/>
            </w:tcBorders>
          </w:tcPr>
          <w:p w14:paraId="0A9B1286" w14:textId="77777777" w:rsidR="00EC44B8" w:rsidRPr="00970395" w:rsidRDefault="00EC44B8" w:rsidP="00183D87">
            <w:pPr>
              <w:rPr>
                <w:rFonts w:ascii="Network Rail Sans" w:hAnsi="Network Rail Sans"/>
                <w:b/>
                <w:bCs/>
              </w:rPr>
            </w:pPr>
          </w:p>
        </w:tc>
        <w:tc>
          <w:tcPr>
            <w:tcW w:w="2221" w:type="dxa"/>
            <w:tcBorders>
              <w:top w:val="dotted" w:sz="4" w:space="0" w:color="auto"/>
              <w:left w:val="dotted" w:sz="4" w:space="0" w:color="auto"/>
              <w:bottom w:val="dotted" w:sz="4" w:space="0" w:color="auto"/>
              <w:right w:val="dotted" w:sz="4" w:space="0" w:color="auto"/>
            </w:tcBorders>
          </w:tcPr>
          <w:p w14:paraId="43FC349F" w14:textId="043F4733" w:rsidR="00EC44B8" w:rsidRPr="00970395" w:rsidRDefault="00EC44B8" w:rsidP="00183D87">
            <w:pPr>
              <w:rPr>
                <w:rFonts w:ascii="Network Rail Sans" w:hAnsi="Network Rail Sans"/>
                <w:b/>
                <w:bCs/>
              </w:rPr>
            </w:pPr>
            <w:r w:rsidRPr="00970395">
              <w:rPr>
                <w:rFonts w:ascii="Network Rail Sans" w:hAnsi="Network Rail Sans"/>
                <w:b/>
                <w:bCs/>
              </w:rPr>
              <w:t>Community &amp; charity</w:t>
            </w:r>
          </w:p>
        </w:tc>
        <w:tc>
          <w:tcPr>
            <w:tcW w:w="1931" w:type="dxa"/>
            <w:tcBorders>
              <w:top w:val="dotted" w:sz="4" w:space="0" w:color="auto"/>
              <w:left w:val="dotted" w:sz="4" w:space="0" w:color="auto"/>
              <w:bottom w:val="dotted" w:sz="4" w:space="0" w:color="auto"/>
              <w:right w:val="dotted" w:sz="4" w:space="0" w:color="auto"/>
            </w:tcBorders>
          </w:tcPr>
          <w:p w14:paraId="3D7B8E3B" w14:textId="77777777" w:rsidR="00EC44B8" w:rsidRPr="00970395" w:rsidRDefault="00EC44B8" w:rsidP="00183D87">
            <w:pPr>
              <w:rPr>
                <w:rFonts w:ascii="Network Rail Sans" w:hAnsi="Network Rail Sans"/>
                <w:b/>
                <w:bCs/>
              </w:rPr>
            </w:pPr>
            <w:r w:rsidRPr="00970395">
              <w:rPr>
                <w:rFonts w:ascii="Network Rail Sans" w:hAnsi="Network Rail Sans"/>
                <w:b/>
                <w:bCs/>
              </w:rPr>
              <w:t>Charitable &amp; community volunteering</w:t>
            </w:r>
          </w:p>
        </w:tc>
        <w:tc>
          <w:tcPr>
            <w:tcW w:w="1975" w:type="dxa"/>
            <w:tcBorders>
              <w:top w:val="dotted" w:sz="4" w:space="0" w:color="auto"/>
              <w:left w:val="dotted" w:sz="4" w:space="0" w:color="auto"/>
              <w:bottom w:val="dotted" w:sz="4" w:space="0" w:color="auto"/>
              <w:right w:val="dotted" w:sz="4" w:space="0" w:color="auto"/>
            </w:tcBorders>
          </w:tcPr>
          <w:p w14:paraId="480C3870" w14:textId="77777777" w:rsidR="00EC44B8" w:rsidRPr="00970395" w:rsidRDefault="00EC44B8" w:rsidP="00183D87">
            <w:pPr>
              <w:rPr>
                <w:rFonts w:ascii="Network Rail Sans" w:hAnsi="Network Rail Sans"/>
                <w:b/>
                <w:bCs/>
              </w:rPr>
            </w:pPr>
            <w:r w:rsidRPr="00243F39">
              <w:rPr>
                <w:rFonts w:ascii="Network Rail Sans" w:hAnsi="Network Rail Sans"/>
                <w:b/>
                <w:bCs/>
                <w:color w:val="BF8F00" w:themeColor="accent4" w:themeShade="BF"/>
              </w:rPr>
              <w:t>Workforce volunteer hours</w:t>
            </w:r>
          </w:p>
        </w:tc>
        <w:tc>
          <w:tcPr>
            <w:tcW w:w="1760" w:type="dxa"/>
            <w:tcBorders>
              <w:top w:val="dotted" w:sz="4" w:space="0" w:color="auto"/>
              <w:left w:val="dotted" w:sz="4" w:space="0" w:color="auto"/>
              <w:bottom w:val="dotted" w:sz="4" w:space="0" w:color="auto"/>
              <w:right w:val="dotted" w:sz="4" w:space="0" w:color="auto"/>
            </w:tcBorders>
          </w:tcPr>
          <w:p w14:paraId="17DDF3B6" w14:textId="2068B39A" w:rsidR="00EC44B8" w:rsidRPr="00970395" w:rsidRDefault="00EC44B8" w:rsidP="00183D87">
            <w:pPr>
              <w:rPr>
                <w:rFonts w:ascii="Network Rail Sans" w:hAnsi="Network Rail Sans"/>
                <w:b/>
                <w:bCs/>
              </w:rPr>
            </w:pPr>
            <w:r w:rsidRPr="00970395">
              <w:rPr>
                <w:rFonts w:ascii="Network Rail Sans" w:hAnsi="Network Rail Sans"/>
                <w:b/>
                <w:bCs/>
              </w:rPr>
              <w:t>Number of Hours</w:t>
            </w:r>
          </w:p>
        </w:tc>
      </w:tr>
      <w:tr w:rsidR="00EC44B8" w:rsidRPr="00053B58" w14:paraId="5E6115C9" w14:textId="77777777" w:rsidTr="006A2AEA">
        <w:tc>
          <w:tcPr>
            <w:tcW w:w="9016" w:type="dxa"/>
            <w:gridSpan w:val="5"/>
            <w:tcBorders>
              <w:top w:val="dotted" w:sz="4" w:space="0" w:color="auto"/>
              <w:left w:val="dotted" w:sz="4" w:space="0" w:color="auto"/>
              <w:bottom w:val="dotted" w:sz="4" w:space="0" w:color="auto"/>
              <w:right w:val="dotted" w:sz="4" w:space="0" w:color="auto"/>
            </w:tcBorders>
          </w:tcPr>
          <w:p w14:paraId="4FC547D2" w14:textId="4ECBC616" w:rsidR="00EC44B8" w:rsidRPr="00BC10F0" w:rsidRDefault="00EC44B8" w:rsidP="00183D87">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Description</w:t>
            </w:r>
            <w:r w:rsidRPr="00BC10F0">
              <w:rPr>
                <w:rFonts w:ascii="Network Rail Sans" w:hAnsi="Network Rail Sans"/>
                <w:color w:val="808080" w:themeColor="background1" w:themeShade="80"/>
              </w:rPr>
              <w:t>: Time spent, unpaid, doing something that aims to benefit the environment or someone (individuals or groups) other than, or in addition to, close relatives.</w:t>
            </w:r>
          </w:p>
        </w:tc>
      </w:tr>
      <w:tr w:rsidR="00EC44B8" w:rsidRPr="00053B58" w14:paraId="57D0E15F" w14:textId="77777777" w:rsidTr="006A2AEA">
        <w:tc>
          <w:tcPr>
            <w:tcW w:w="9016" w:type="dxa"/>
            <w:gridSpan w:val="5"/>
            <w:tcBorders>
              <w:top w:val="dotted" w:sz="4" w:space="0" w:color="auto"/>
              <w:left w:val="dotted" w:sz="4" w:space="0" w:color="auto"/>
              <w:bottom w:val="dotted" w:sz="4" w:space="0" w:color="auto"/>
              <w:right w:val="dotted" w:sz="4" w:space="0" w:color="auto"/>
            </w:tcBorders>
          </w:tcPr>
          <w:p w14:paraId="4C403F80" w14:textId="472277A5" w:rsidR="00EC44B8" w:rsidRPr="00BC10F0" w:rsidRDefault="00EC44B8" w:rsidP="00066489">
            <w:pPr>
              <w:rPr>
                <w:rFonts w:ascii="Network Rail Sans" w:hAnsi="Network Rail Sans"/>
                <w:color w:val="808080" w:themeColor="background1" w:themeShade="80"/>
              </w:rPr>
            </w:pPr>
            <w:r w:rsidRPr="00BC10F0">
              <w:rPr>
                <w:rFonts w:ascii="Network Rail Sans" w:hAnsi="Network Rail Sans"/>
                <w:i/>
                <w:iCs/>
                <w:color w:val="808080" w:themeColor="background1" w:themeShade="80"/>
              </w:rPr>
              <w:t>Notes:</w:t>
            </w:r>
            <w:r w:rsidRPr="00BC10F0">
              <w:rPr>
                <w:rFonts w:ascii="Network Rail Sans" w:hAnsi="Network Rail Sans"/>
                <w:color w:val="808080" w:themeColor="background1" w:themeShade="80"/>
              </w:rPr>
              <w:t xml:space="preserve"> Currently, technical Authority report Network Rail colleague volunteering data against regional and national teams in the RSVT. Therefore, to avoid risk of double counting, contractors should not report any hours volunteered by Network Rail employees into the RSVT. </w:t>
            </w:r>
          </w:p>
        </w:tc>
      </w:tr>
      <w:tr w:rsidR="001B2FA0" w:rsidRPr="00053B58" w14:paraId="3215FAC3" w14:textId="77777777" w:rsidTr="006A2AEA">
        <w:tc>
          <w:tcPr>
            <w:tcW w:w="9016" w:type="dxa"/>
            <w:gridSpan w:val="5"/>
            <w:tcBorders>
              <w:top w:val="dotted" w:sz="4" w:space="0" w:color="auto"/>
              <w:left w:val="dotted" w:sz="4" w:space="0" w:color="auto"/>
              <w:bottom w:val="dotted" w:sz="4" w:space="0" w:color="auto"/>
              <w:right w:val="dotted" w:sz="4" w:space="0" w:color="auto"/>
            </w:tcBorders>
          </w:tcPr>
          <w:p w14:paraId="0DAFF350" w14:textId="534C7B85" w:rsidR="001B2FA0" w:rsidRPr="00BC10F0" w:rsidRDefault="001B2FA0" w:rsidP="00066489">
            <w:pPr>
              <w:rPr>
                <w:rFonts w:ascii="Network Rail Sans" w:hAnsi="Network Rail Sans"/>
                <w:i/>
                <w:iCs/>
                <w:color w:val="808080" w:themeColor="background1" w:themeShade="80"/>
              </w:rPr>
            </w:pPr>
            <w:r w:rsidRPr="001B2FA0">
              <w:rPr>
                <w:rFonts w:ascii="Network Rail Sans" w:hAnsi="Network Rail Sans"/>
                <w:i/>
                <w:iCs/>
                <w:color w:val="808080" w:themeColor="background1" w:themeShade="80"/>
              </w:rPr>
              <w:t xml:space="preserve">Monetised in RSVT: </w:t>
            </w:r>
            <w:r w:rsidRPr="001B2FA0">
              <w:rPr>
                <w:rFonts w:ascii="Network Rail Sans" w:hAnsi="Network Rail Sans"/>
                <w:color w:val="808080" w:themeColor="background1" w:themeShade="80"/>
              </w:rPr>
              <w:t>Yes</w:t>
            </w:r>
          </w:p>
        </w:tc>
      </w:tr>
    </w:tbl>
    <w:p w14:paraId="180C530F" w14:textId="121DFAF7" w:rsidR="0071595C" w:rsidRDefault="0071595C">
      <w:pPr>
        <w:rPr>
          <w:rFonts w:ascii="Network Rail Sans" w:hAnsi="Network Rail Sans"/>
          <w:b/>
          <w:bCs/>
        </w:rPr>
      </w:pPr>
    </w:p>
    <w:tbl>
      <w:tblPr>
        <w:tblStyle w:val="TableGrid"/>
        <w:tblW w:w="0" w:type="auto"/>
        <w:tblLook w:val="04A0" w:firstRow="1" w:lastRow="0" w:firstColumn="1" w:lastColumn="0" w:noHBand="0" w:noVBand="1"/>
      </w:tblPr>
      <w:tblGrid>
        <w:gridCol w:w="1384"/>
        <w:gridCol w:w="1887"/>
        <w:gridCol w:w="1887"/>
        <w:gridCol w:w="1976"/>
        <w:gridCol w:w="1882"/>
      </w:tblGrid>
      <w:tr w:rsidR="00B42B04" w:rsidRPr="00053B58" w14:paraId="62B75297" w14:textId="77777777" w:rsidTr="00183D87">
        <w:tc>
          <w:tcPr>
            <w:tcW w:w="1384" w:type="dxa"/>
            <w:vMerge w:val="restart"/>
            <w:tcBorders>
              <w:top w:val="dotted" w:sz="4" w:space="0" w:color="auto"/>
              <w:left w:val="dotted" w:sz="4" w:space="0" w:color="auto"/>
              <w:bottom w:val="dotted" w:sz="4" w:space="0" w:color="auto"/>
              <w:right w:val="dotted" w:sz="4" w:space="0" w:color="auto"/>
            </w:tcBorders>
          </w:tcPr>
          <w:p w14:paraId="42ADAE46" w14:textId="250F0809" w:rsidR="00B42B04" w:rsidRPr="003B40D3" w:rsidRDefault="00B42B04" w:rsidP="003B40D3">
            <w:pPr>
              <w:jc w:val="center"/>
              <w:rPr>
                <w:rFonts w:ascii="Network Rail Sans" w:hAnsi="Network Rail Sans"/>
                <w:b/>
                <w:bCs/>
                <w:color w:val="BF8F00" w:themeColor="accent4" w:themeShade="BF"/>
              </w:rPr>
            </w:pPr>
            <w:r w:rsidRPr="003B40D3">
              <w:rPr>
                <w:rFonts w:ascii="Network Rail Sans" w:hAnsi="Network Rail Sans"/>
                <w:b/>
                <w:bCs/>
                <w:color w:val="BF8F00" w:themeColor="accent4" w:themeShade="BF"/>
              </w:rPr>
              <w:t>1</w:t>
            </w:r>
            <w:r w:rsidR="00356B81">
              <w:rPr>
                <w:rFonts w:ascii="Network Rail Sans" w:hAnsi="Network Rail Sans"/>
                <w:b/>
                <w:bCs/>
                <w:color w:val="BF8F00" w:themeColor="accent4" w:themeShade="BF"/>
              </w:rPr>
              <w:t>1</w:t>
            </w:r>
            <w:r w:rsidRPr="003B40D3">
              <w:rPr>
                <w:rFonts w:ascii="Network Rail Sans" w:hAnsi="Network Rail Sans"/>
                <w:b/>
                <w:bCs/>
                <w:color w:val="BF8F00" w:themeColor="accent4" w:themeShade="BF"/>
              </w:rPr>
              <w:t>.</w:t>
            </w:r>
          </w:p>
        </w:tc>
        <w:tc>
          <w:tcPr>
            <w:tcW w:w="1887" w:type="dxa"/>
            <w:tcBorders>
              <w:top w:val="dotted" w:sz="4" w:space="0" w:color="auto"/>
              <w:left w:val="dotted" w:sz="4" w:space="0" w:color="auto"/>
              <w:bottom w:val="dotted" w:sz="4" w:space="0" w:color="auto"/>
              <w:right w:val="dotted" w:sz="4" w:space="0" w:color="auto"/>
            </w:tcBorders>
          </w:tcPr>
          <w:p w14:paraId="1C038AF3" w14:textId="77777777" w:rsidR="00B42B04" w:rsidRPr="00C03136" w:rsidRDefault="00B42B04" w:rsidP="00183D87">
            <w:pPr>
              <w:rPr>
                <w:rFonts w:ascii="Network Rail Sans" w:hAnsi="Network Rail Sans"/>
                <w:i/>
                <w:iCs/>
              </w:rPr>
            </w:pPr>
            <w:r w:rsidRPr="00C03136">
              <w:rPr>
                <w:rFonts w:ascii="Network Rail Sans" w:hAnsi="Network Rail Sans"/>
                <w:i/>
                <w:iCs/>
              </w:rPr>
              <w:t>Impact</w:t>
            </w:r>
          </w:p>
        </w:tc>
        <w:tc>
          <w:tcPr>
            <w:tcW w:w="1887" w:type="dxa"/>
            <w:tcBorders>
              <w:top w:val="dotted" w:sz="4" w:space="0" w:color="auto"/>
              <w:left w:val="dotted" w:sz="4" w:space="0" w:color="auto"/>
              <w:bottom w:val="dotted" w:sz="4" w:space="0" w:color="auto"/>
              <w:right w:val="dotted" w:sz="4" w:space="0" w:color="auto"/>
            </w:tcBorders>
          </w:tcPr>
          <w:p w14:paraId="4EF645BF" w14:textId="77777777" w:rsidR="00B42B04" w:rsidRPr="00C03136" w:rsidRDefault="00B42B04" w:rsidP="00183D87">
            <w:pPr>
              <w:rPr>
                <w:rFonts w:ascii="Network Rail Sans" w:hAnsi="Network Rail Sans"/>
                <w:i/>
                <w:iCs/>
              </w:rPr>
            </w:pPr>
            <w:r w:rsidRPr="00C03136">
              <w:rPr>
                <w:rFonts w:ascii="Network Rail Sans" w:hAnsi="Network Rail Sans"/>
                <w:i/>
                <w:iCs/>
              </w:rPr>
              <w:t>Sub-impact</w:t>
            </w:r>
          </w:p>
        </w:tc>
        <w:tc>
          <w:tcPr>
            <w:tcW w:w="1976" w:type="dxa"/>
            <w:tcBorders>
              <w:top w:val="dotted" w:sz="4" w:space="0" w:color="auto"/>
              <w:left w:val="dotted" w:sz="4" w:space="0" w:color="auto"/>
              <w:bottom w:val="dotted" w:sz="4" w:space="0" w:color="auto"/>
              <w:right w:val="dotted" w:sz="4" w:space="0" w:color="auto"/>
            </w:tcBorders>
          </w:tcPr>
          <w:p w14:paraId="58DE9670" w14:textId="77777777" w:rsidR="00B42B04" w:rsidRPr="00C03136" w:rsidRDefault="00B42B04" w:rsidP="00183D87">
            <w:pPr>
              <w:rPr>
                <w:rFonts w:ascii="Network Rail Sans" w:hAnsi="Network Rail Sans"/>
                <w:i/>
                <w:iCs/>
              </w:rPr>
            </w:pPr>
            <w:r w:rsidRPr="00C03136">
              <w:rPr>
                <w:rFonts w:ascii="Network Rail Sans" w:hAnsi="Network Rail Sans"/>
                <w:i/>
                <w:iCs/>
              </w:rPr>
              <w:t>Stakeholder Group/Unit of Measurement:</w:t>
            </w:r>
          </w:p>
        </w:tc>
        <w:tc>
          <w:tcPr>
            <w:tcW w:w="1882" w:type="dxa"/>
            <w:tcBorders>
              <w:top w:val="dotted" w:sz="4" w:space="0" w:color="auto"/>
              <w:left w:val="dotted" w:sz="4" w:space="0" w:color="auto"/>
              <w:bottom w:val="dotted" w:sz="4" w:space="0" w:color="auto"/>
              <w:right w:val="dotted" w:sz="4" w:space="0" w:color="auto"/>
            </w:tcBorders>
          </w:tcPr>
          <w:p w14:paraId="6E3E2FA9" w14:textId="77777777" w:rsidR="00B42B04" w:rsidRPr="00C03136" w:rsidRDefault="00B42B04" w:rsidP="00183D87">
            <w:pPr>
              <w:rPr>
                <w:rFonts w:ascii="Network Rail Sans" w:hAnsi="Network Rail Sans"/>
                <w:i/>
                <w:iCs/>
              </w:rPr>
            </w:pPr>
            <w:r w:rsidRPr="00C03136">
              <w:rPr>
                <w:rFonts w:ascii="Network Rail Sans" w:hAnsi="Network Rail Sans"/>
                <w:i/>
                <w:iCs/>
              </w:rPr>
              <w:t>Input</w:t>
            </w:r>
          </w:p>
        </w:tc>
      </w:tr>
      <w:tr w:rsidR="00B42B04" w:rsidRPr="00053B58" w14:paraId="2DF0F3F3" w14:textId="77777777" w:rsidTr="00F572E8">
        <w:tc>
          <w:tcPr>
            <w:tcW w:w="1384" w:type="dxa"/>
            <w:vMerge/>
            <w:tcBorders>
              <w:top w:val="dotted" w:sz="4" w:space="0" w:color="auto"/>
              <w:left w:val="dotted" w:sz="4" w:space="0" w:color="auto"/>
              <w:bottom w:val="dotted" w:sz="4" w:space="0" w:color="auto"/>
              <w:right w:val="dotted" w:sz="4" w:space="0" w:color="auto"/>
            </w:tcBorders>
          </w:tcPr>
          <w:p w14:paraId="2DE84FC9" w14:textId="77777777" w:rsidR="00B42B04" w:rsidRPr="00053B58" w:rsidRDefault="00B42B04" w:rsidP="00183D87">
            <w:pPr>
              <w:rPr>
                <w:rFonts w:ascii="Network Rail Sans" w:hAnsi="Network Rail Sans"/>
              </w:rPr>
            </w:pPr>
          </w:p>
        </w:tc>
        <w:tc>
          <w:tcPr>
            <w:tcW w:w="1887" w:type="dxa"/>
            <w:tcBorders>
              <w:top w:val="dotted" w:sz="4" w:space="0" w:color="auto"/>
              <w:left w:val="dotted" w:sz="4" w:space="0" w:color="auto"/>
              <w:bottom w:val="dotted" w:sz="4" w:space="0" w:color="auto"/>
              <w:right w:val="dotted" w:sz="4" w:space="0" w:color="auto"/>
            </w:tcBorders>
          </w:tcPr>
          <w:p w14:paraId="44499F32" w14:textId="77777777" w:rsidR="00B42B04" w:rsidRPr="00C03136" w:rsidRDefault="00B42B04" w:rsidP="00183D87">
            <w:pPr>
              <w:rPr>
                <w:rFonts w:ascii="Network Rail Sans" w:hAnsi="Network Rail Sans"/>
                <w:b/>
                <w:bCs/>
              </w:rPr>
            </w:pPr>
            <w:r w:rsidRPr="00C03136">
              <w:rPr>
                <w:rFonts w:ascii="Network Rail Sans" w:hAnsi="Network Rail Sans"/>
                <w:b/>
                <w:bCs/>
              </w:rPr>
              <w:t>Stakeholder engagement &amp; customers</w:t>
            </w:r>
          </w:p>
        </w:tc>
        <w:tc>
          <w:tcPr>
            <w:tcW w:w="1887" w:type="dxa"/>
            <w:tcBorders>
              <w:top w:val="dotted" w:sz="4" w:space="0" w:color="auto"/>
              <w:left w:val="dotted" w:sz="4" w:space="0" w:color="auto"/>
              <w:bottom w:val="dotted" w:sz="4" w:space="0" w:color="auto"/>
              <w:right w:val="dotted" w:sz="4" w:space="0" w:color="auto"/>
            </w:tcBorders>
          </w:tcPr>
          <w:p w14:paraId="576D1E73" w14:textId="77777777" w:rsidR="00B42B04" w:rsidRPr="00C03136" w:rsidRDefault="00B42B04" w:rsidP="00183D87">
            <w:pPr>
              <w:rPr>
                <w:rFonts w:ascii="Network Rail Sans" w:hAnsi="Network Rail Sans"/>
                <w:b/>
                <w:bCs/>
              </w:rPr>
            </w:pPr>
            <w:r w:rsidRPr="00C03136">
              <w:rPr>
                <w:rFonts w:ascii="Network Rail Sans" w:hAnsi="Network Rail Sans"/>
                <w:b/>
                <w:bCs/>
              </w:rPr>
              <w:t>Stakeholder engagement &amp; consultation</w:t>
            </w:r>
          </w:p>
        </w:tc>
        <w:tc>
          <w:tcPr>
            <w:tcW w:w="1976" w:type="dxa"/>
            <w:tcBorders>
              <w:top w:val="dotted" w:sz="4" w:space="0" w:color="auto"/>
              <w:left w:val="dotted" w:sz="4" w:space="0" w:color="auto"/>
              <w:bottom w:val="dotted" w:sz="4" w:space="0" w:color="auto"/>
              <w:right w:val="dotted" w:sz="4" w:space="0" w:color="auto"/>
            </w:tcBorders>
          </w:tcPr>
          <w:p w14:paraId="10360117" w14:textId="77777777" w:rsidR="00B42B04" w:rsidRPr="00C03136" w:rsidRDefault="00B42B04" w:rsidP="00183D87">
            <w:pPr>
              <w:rPr>
                <w:rFonts w:ascii="Network Rail Sans" w:hAnsi="Network Rail Sans"/>
                <w:b/>
                <w:bCs/>
              </w:rPr>
            </w:pPr>
            <w:r w:rsidRPr="00C03136">
              <w:rPr>
                <w:rFonts w:ascii="Network Rail Sans" w:hAnsi="Network Rail Sans"/>
                <w:b/>
                <w:bCs/>
                <w:color w:val="BF8F00" w:themeColor="accent4" w:themeShade="BF"/>
              </w:rPr>
              <w:t>Stakeholder engagement</w:t>
            </w:r>
          </w:p>
        </w:tc>
        <w:tc>
          <w:tcPr>
            <w:tcW w:w="1882" w:type="dxa"/>
            <w:tcBorders>
              <w:top w:val="dotted" w:sz="4" w:space="0" w:color="auto"/>
              <w:left w:val="dotted" w:sz="4" w:space="0" w:color="auto"/>
              <w:bottom w:val="dotted" w:sz="4" w:space="0" w:color="auto"/>
              <w:right w:val="dotted" w:sz="4" w:space="0" w:color="auto"/>
            </w:tcBorders>
          </w:tcPr>
          <w:p w14:paraId="02D484A2" w14:textId="77777777" w:rsidR="00B42B04" w:rsidRPr="00C03136" w:rsidRDefault="00B42B04" w:rsidP="00183D87">
            <w:pPr>
              <w:rPr>
                <w:rFonts w:ascii="Network Rail Sans" w:hAnsi="Network Rail Sans"/>
                <w:b/>
                <w:bCs/>
              </w:rPr>
            </w:pPr>
            <w:r w:rsidRPr="00C03136">
              <w:rPr>
                <w:rFonts w:ascii="Network Rail Sans" w:hAnsi="Network Rail Sans"/>
                <w:b/>
                <w:bCs/>
              </w:rPr>
              <w:t>Number of beneficiaries</w:t>
            </w:r>
          </w:p>
        </w:tc>
      </w:tr>
      <w:tr w:rsidR="00B42B04" w:rsidRPr="00053B58" w14:paraId="0B40CDA2" w14:textId="77777777" w:rsidTr="00183D87">
        <w:tc>
          <w:tcPr>
            <w:tcW w:w="9016" w:type="dxa"/>
            <w:gridSpan w:val="5"/>
            <w:tcBorders>
              <w:top w:val="dotted" w:sz="4" w:space="0" w:color="auto"/>
              <w:left w:val="dotted" w:sz="4" w:space="0" w:color="auto"/>
              <w:bottom w:val="dotted" w:sz="4" w:space="0" w:color="auto"/>
              <w:right w:val="dotted" w:sz="4" w:space="0" w:color="auto"/>
            </w:tcBorders>
          </w:tcPr>
          <w:p w14:paraId="0FCB747E" w14:textId="77777777" w:rsidR="00B42B04" w:rsidRPr="004673AE" w:rsidRDefault="00B42B04" w:rsidP="00183D87">
            <w:pPr>
              <w:rPr>
                <w:rFonts w:ascii="Network Rail Sans" w:hAnsi="Network Rail Sans"/>
                <w:color w:val="808080" w:themeColor="background1" w:themeShade="80"/>
              </w:rPr>
            </w:pPr>
            <w:r w:rsidRPr="004673AE">
              <w:rPr>
                <w:rFonts w:ascii="Network Rail Sans" w:hAnsi="Network Rail Sans"/>
                <w:i/>
                <w:iCs/>
                <w:color w:val="808080" w:themeColor="background1" w:themeShade="80"/>
              </w:rPr>
              <w:t>Description:</w:t>
            </w:r>
            <w:r w:rsidRPr="004673AE">
              <w:rPr>
                <w:rFonts w:ascii="Network Rail Sans" w:hAnsi="Network Rail Sans"/>
                <w:color w:val="808080" w:themeColor="background1" w:themeShade="80"/>
              </w:rPr>
              <w:t xml:space="preserve"> </w:t>
            </w:r>
            <w:r w:rsidRPr="00742042">
              <w:rPr>
                <w:rFonts w:ascii="Network Rail Sans" w:hAnsi="Network Rail Sans"/>
                <w:color w:val="808080" w:themeColor="background1" w:themeShade="80"/>
              </w:rPr>
              <w:t>Stakeholder engagement and consultation events. Examples include: community consultation events, business briefings, individual meetings with community and third parties, design consultations, site visits.</w:t>
            </w:r>
            <w:r>
              <w:rPr>
                <w:rFonts w:ascii="Network Rail Sans" w:hAnsi="Network Rail Sans"/>
                <w:color w:val="808080" w:themeColor="background1" w:themeShade="80"/>
              </w:rPr>
              <w:t xml:space="preserve"> </w:t>
            </w:r>
          </w:p>
        </w:tc>
      </w:tr>
      <w:tr w:rsidR="00B42B04" w:rsidRPr="00053B58" w14:paraId="15FAC263" w14:textId="77777777" w:rsidTr="00183D87">
        <w:tc>
          <w:tcPr>
            <w:tcW w:w="9016" w:type="dxa"/>
            <w:gridSpan w:val="5"/>
            <w:tcBorders>
              <w:top w:val="dotted" w:sz="4" w:space="0" w:color="auto"/>
              <w:left w:val="dotted" w:sz="4" w:space="0" w:color="auto"/>
              <w:bottom w:val="dotted" w:sz="4" w:space="0" w:color="auto"/>
              <w:right w:val="dotted" w:sz="4" w:space="0" w:color="auto"/>
            </w:tcBorders>
          </w:tcPr>
          <w:p w14:paraId="501D7ABF" w14:textId="17A7230A" w:rsidR="0004245B" w:rsidRPr="004673AE" w:rsidRDefault="00B42B04" w:rsidP="00183D87">
            <w:pPr>
              <w:rPr>
                <w:rFonts w:ascii="Network Rail Sans" w:hAnsi="Network Rail Sans"/>
                <w:color w:val="808080" w:themeColor="background1" w:themeShade="80"/>
              </w:rPr>
            </w:pPr>
            <w:r w:rsidRPr="004673AE">
              <w:rPr>
                <w:rFonts w:ascii="Network Rail Sans" w:hAnsi="Network Rail Sans"/>
                <w:i/>
                <w:iCs/>
                <w:color w:val="808080" w:themeColor="background1" w:themeShade="80"/>
              </w:rPr>
              <w:t>Notes:</w:t>
            </w:r>
            <w:r w:rsidRPr="004673AE">
              <w:rPr>
                <w:rFonts w:ascii="Network Rail Sans" w:hAnsi="Network Rail Sans"/>
                <w:color w:val="808080" w:themeColor="background1" w:themeShade="80"/>
              </w:rPr>
              <w:t xml:space="preserve"> This indicator assumes 1 day of stakeholder involvement. </w:t>
            </w:r>
            <w:r>
              <w:rPr>
                <w:rFonts w:ascii="Network Rail Sans" w:hAnsi="Network Rail Sans"/>
                <w:color w:val="808080" w:themeColor="background1" w:themeShade="80"/>
              </w:rPr>
              <w:t>Stakeholders must have been directly involved in the engagement to count as beneficiaries</w:t>
            </w:r>
            <w:r w:rsidR="0004245B">
              <w:rPr>
                <w:rFonts w:ascii="Network Rail Sans" w:hAnsi="Network Rail Sans"/>
                <w:color w:val="808080" w:themeColor="background1" w:themeShade="80"/>
              </w:rPr>
              <w:t xml:space="preserve"> i.e. the stakeholder </w:t>
            </w:r>
            <w:r w:rsidR="005D28BD">
              <w:rPr>
                <w:rFonts w:ascii="Network Rail Sans" w:hAnsi="Network Rail Sans"/>
                <w:color w:val="808080" w:themeColor="background1" w:themeShade="80"/>
              </w:rPr>
              <w:t xml:space="preserve">responded or took part in a consultation of some description. For </w:t>
            </w:r>
            <w:r w:rsidR="00A8055B">
              <w:rPr>
                <w:rFonts w:ascii="Network Rail Sans" w:hAnsi="Network Rail Sans"/>
                <w:color w:val="808080" w:themeColor="background1" w:themeShade="80"/>
              </w:rPr>
              <w:t>example,</w:t>
            </w:r>
            <w:r w:rsidR="005D28BD">
              <w:rPr>
                <w:rFonts w:ascii="Network Rail Sans" w:hAnsi="Network Rail Sans"/>
                <w:color w:val="808080" w:themeColor="background1" w:themeShade="80"/>
              </w:rPr>
              <w:t xml:space="preserve"> a </w:t>
            </w:r>
            <w:r w:rsidR="00A8055B">
              <w:rPr>
                <w:rFonts w:ascii="Network Rail Sans" w:hAnsi="Network Rail Sans"/>
                <w:color w:val="808080" w:themeColor="background1" w:themeShade="80"/>
              </w:rPr>
              <w:t xml:space="preserve">blind </w:t>
            </w:r>
            <w:r w:rsidR="005D28BD">
              <w:rPr>
                <w:rFonts w:ascii="Network Rail Sans" w:hAnsi="Network Rail Sans"/>
                <w:color w:val="808080" w:themeColor="background1" w:themeShade="80"/>
              </w:rPr>
              <w:t xml:space="preserve">leaflet drop would not </w:t>
            </w:r>
            <w:r w:rsidR="008179A4">
              <w:rPr>
                <w:rFonts w:ascii="Network Rail Sans" w:hAnsi="Network Rail Sans"/>
                <w:color w:val="808080" w:themeColor="background1" w:themeShade="80"/>
              </w:rPr>
              <w:t>count as direct involvement</w:t>
            </w:r>
            <w:r w:rsidR="00DE09FF">
              <w:rPr>
                <w:rFonts w:ascii="Network Rail Sans" w:hAnsi="Network Rail Sans"/>
                <w:color w:val="808080" w:themeColor="background1" w:themeShade="80"/>
              </w:rPr>
              <w:t xml:space="preserve">, but </w:t>
            </w:r>
            <w:r w:rsidR="00A8055B">
              <w:rPr>
                <w:rFonts w:ascii="Network Rail Sans" w:hAnsi="Network Rail Sans"/>
                <w:color w:val="808080" w:themeColor="background1" w:themeShade="80"/>
              </w:rPr>
              <w:t xml:space="preserve">a  </w:t>
            </w:r>
            <w:r w:rsidR="5EFDB212" w:rsidRPr="34728FCB">
              <w:rPr>
                <w:rFonts w:ascii="Network Rail Sans" w:hAnsi="Network Rail Sans"/>
                <w:color w:val="808080" w:themeColor="background1" w:themeShade="80"/>
              </w:rPr>
              <w:t>conversation with a</w:t>
            </w:r>
            <w:r w:rsidR="29F15DC2" w:rsidRPr="34728FCB">
              <w:rPr>
                <w:rFonts w:ascii="Network Rail Sans" w:hAnsi="Network Rail Sans"/>
                <w:color w:val="808080" w:themeColor="background1" w:themeShade="80"/>
              </w:rPr>
              <w:t xml:space="preserve"> household</w:t>
            </w:r>
            <w:r w:rsidR="563185F2" w:rsidRPr="34728FCB">
              <w:rPr>
                <w:rFonts w:ascii="Network Rail Sans" w:hAnsi="Network Rail Sans"/>
                <w:color w:val="808080" w:themeColor="background1" w:themeShade="80"/>
              </w:rPr>
              <w:t xml:space="preserve"> to which a leaflet has been dropped</w:t>
            </w:r>
            <w:r w:rsidR="501853F2" w:rsidRPr="34728FCB">
              <w:rPr>
                <w:rFonts w:ascii="Network Rail Sans" w:hAnsi="Network Rail Sans"/>
                <w:color w:val="808080" w:themeColor="background1" w:themeShade="80"/>
              </w:rPr>
              <w:t xml:space="preserve"> would</w:t>
            </w:r>
            <w:r w:rsidR="1EEA4E8D" w:rsidRPr="34728FCB">
              <w:rPr>
                <w:rFonts w:ascii="Network Rail Sans" w:hAnsi="Network Rail Sans"/>
                <w:color w:val="808080" w:themeColor="background1" w:themeShade="80"/>
              </w:rPr>
              <w:t xml:space="preserve"> count</w:t>
            </w:r>
            <w:r w:rsidR="54D5451F" w:rsidRPr="34728FCB">
              <w:rPr>
                <w:rFonts w:ascii="Network Rail Sans" w:hAnsi="Network Rail Sans"/>
                <w:color w:val="808080" w:themeColor="background1" w:themeShade="80"/>
              </w:rPr>
              <w:t xml:space="preserve">. </w:t>
            </w:r>
            <w:r w:rsidR="04FBEA78" w:rsidRPr="34728FCB">
              <w:rPr>
                <w:rFonts w:ascii="Network Rail Sans" w:hAnsi="Network Rail Sans"/>
                <w:color w:val="808080" w:themeColor="background1" w:themeShade="80"/>
              </w:rPr>
              <w:t xml:space="preserve">Any in-person event </w:t>
            </w:r>
            <w:r w:rsidR="28A76D89" w:rsidRPr="34728FCB">
              <w:rPr>
                <w:rFonts w:ascii="Network Rail Sans" w:hAnsi="Network Rail Sans"/>
                <w:color w:val="808080" w:themeColor="background1" w:themeShade="80"/>
              </w:rPr>
              <w:t>(e.g. a town hall event)</w:t>
            </w:r>
            <w:r w:rsidR="00E36A0D">
              <w:rPr>
                <w:rFonts w:ascii="Network Rail Sans" w:hAnsi="Network Rail Sans"/>
                <w:color w:val="808080" w:themeColor="background1" w:themeShade="80"/>
              </w:rPr>
              <w:t xml:space="preserve"> </w:t>
            </w:r>
            <w:r w:rsidR="00A8055B">
              <w:rPr>
                <w:rFonts w:ascii="Network Rail Sans" w:hAnsi="Network Rail Sans"/>
                <w:color w:val="808080" w:themeColor="background1" w:themeShade="80"/>
              </w:rPr>
              <w:t>counts as direct communication</w:t>
            </w:r>
            <w:r w:rsidR="00E36A0D">
              <w:rPr>
                <w:rFonts w:ascii="Network Rail Sans" w:hAnsi="Network Rail Sans"/>
                <w:color w:val="808080" w:themeColor="background1" w:themeShade="80"/>
              </w:rPr>
              <w:t xml:space="preserve">. </w:t>
            </w:r>
            <w:r w:rsidR="00A8055B">
              <w:rPr>
                <w:rFonts w:ascii="Network Rail Sans" w:hAnsi="Network Rail Sans"/>
                <w:color w:val="808080" w:themeColor="background1" w:themeShade="80"/>
              </w:rPr>
              <w:t>It is important that evidence is collected during this direct involvement, as metrics will be audited.</w:t>
            </w:r>
            <w:r>
              <w:rPr>
                <w:rFonts w:ascii="Network Rail Sans" w:hAnsi="Network Rail Sans"/>
                <w:color w:val="808080" w:themeColor="background1" w:themeShade="80"/>
              </w:rPr>
              <w:t xml:space="preserve"> The indicator</w:t>
            </w:r>
            <w:r w:rsidRPr="004673AE">
              <w:rPr>
                <w:rFonts w:ascii="Network Rail Sans" w:hAnsi="Network Rail Sans"/>
                <w:color w:val="808080" w:themeColor="background1" w:themeShade="80"/>
              </w:rPr>
              <w:t xml:space="preserve"> can be accessed via other drop-down menu options (impacts/ sub-impacts</w:t>
            </w:r>
            <w:r w:rsidR="00397868">
              <w:rPr>
                <w:rFonts w:ascii="Network Rail Sans" w:hAnsi="Network Rail Sans"/>
                <w:color w:val="808080" w:themeColor="background1" w:themeShade="80"/>
              </w:rPr>
              <w:t>)</w:t>
            </w:r>
            <w:r>
              <w:rPr>
                <w:rFonts w:ascii="Network Rail Sans" w:hAnsi="Network Rail Sans"/>
                <w:color w:val="808080" w:themeColor="background1" w:themeShade="80"/>
              </w:rPr>
              <w:t xml:space="preserve">. </w:t>
            </w:r>
          </w:p>
        </w:tc>
      </w:tr>
      <w:tr w:rsidR="001B2FA0" w:rsidRPr="00053B58" w14:paraId="31B9A0F1" w14:textId="77777777" w:rsidTr="00183D87">
        <w:tc>
          <w:tcPr>
            <w:tcW w:w="9016" w:type="dxa"/>
            <w:gridSpan w:val="5"/>
            <w:tcBorders>
              <w:top w:val="dotted" w:sz="4" w:space="0" w:color="auto"/>
              <w:left w:val="dotted" w:sz="4" w:space="0" w:color="auto"/>
              <w:bottom w:val="dotted" w:sz="4" w:space="0" w:color="auto"/>
              <w:right w:val="dotted" w:sz="4" w:space="0" w:color="auto"/>
            </w:tcBorders>
          </w:tcPr>
          <w:p w14:paraId="772DC3B3" w14:textId="2D03F986" w:rsidR="001B2FA0" w:rsidRPr="004673AE" w:rsidRDefault="001B2FA0" w:rsidP="00183D87">
            <w:pPr>
              <w:rPr>
                <w:rFonts w:ascii="Network Rail Sans" w:hAnsi="Network Rail Sans"/>
                <w:i/>
                <w:iCs/>
                <w:color w:val="808080" w:themeColor="background1" w:themeShade="80"/>
              </w:rPr>
            </w:pPr>
            <w:r w:rsidRPr="001B2FA0">
              <w:rPr>
                <w:rFonts w:ascii="Network Rail Sans" w:hAnsi="Network Rail Sans"/>
                <w:i/>
                <w:iCs/>
                <w:color w:val="808080" w:themeColor="background1" w:themeShade="80"/>
              </w:rPr>
              <w:t xml:space="preserve">Monetised in RSVT: </w:t>
            </w:r>
            <w:r w:rsidRPr="001B2FA0">
              <w:rPr>
                <w:rFonts w:ascii="Network Rail Sans" w:hAnsi="Network Rail Sans"/>
                <w:color w:val="808080" w:themeColor="background1" w:themeShade="80"/>
              </w:rPr>
              <w:t>Yes</w:t>
            </w:r>
          </w:p>
        </w:tc>
      </w:tr>
    </w:tbl>
    <w:p w14:paraId="4AFA211E" w14:textId="77777777" w:rsidR="00B42B04" w:rsidRDefault="00B42B04">
      <w:pPr>
        <w:rPr>
          <w:rFonts w:ascii="Network Rail Sans" w:hAnsi="Network Rail Sans"/>
          <w:b/>
          <w:bCs/>
        </w:rPr>
      </w:pPr>
    </w:p>
    <w:tbl>
      <w:tblPr>
        <w:tblStyle w:val="TableGrid"/>
        <w:tblW w:w="0" w:type="auto"/>
        <w:tblLook w:val="04A0" w:firstRow="1" w:lastRow="0" w:firstColumn="1" w:lastColumn="0" w:noHBand="0" w:noVBand="1"/>
      </w:tblPr>
      <w:tblGrid>
        <w:gridCol w:w="1384"/>
        <w:gridCol w:w="1887"/>
        <w:gridCol w:w="1887"/>
        <w:gridCol w:w="1976"/>
        <w:gridCol w:w="1882"/>
      </w:tblGrid>
      <w:tr w:rsidR="00E8386A" w:rsidRPr="00C03136" w14:paraId="66C6B8F1" w14:textId="77777777" w:rsidTr="00183D87">
        <w:tc>
          <w:tcPr>
            <w:tcW w:w="1384" w:type="dxa"/>
            <w:vMerge w:val="restart"/>
            <w:tcBorders>
              <w:top w:val="dotted" w:sz="4" w:space="0" w:color="auto"/>
              <w:left w:val="dotted" w:sz="4" w:space="0" w:color="auto"/>
              <w:bottom w:val="dotted" w:sz="4" w:space="0" w:color="auto"/>
              <w:right w:val="dotted" w:sz="4" w:space="0" w:color="auto"/>
            </w:tcBorders>
          </w:tcPr>
          <w:p w14:paraId="337C94B5" w14:textId="01F7EFA8" w:rsidR="00E8386A" w:rsidRPr="003B40D3" w:rsidRDefault="00E8386A" w:rsidP="00183D87">
            <w:pPr>
              <w:jc w:val="center"/>
              <w:rPr>
                <w:rFonts w:ascii="Network Rail Sans" w:hAnsi="Network Rail Sans"/>
                <w:b/>
                <w:bCs/>
                <w:color w:val="BF8F00" w:themeColor="accent4" w:themeShade="BF"/>
              </w:rPr>
            </w:pPr>
            <w:r w:rsidRPr="003B40D3">
              <w:rPr>
                <w:rFonts w:ascii="Network Rail Sans" w:hAnsi="Network Rail Sans"/>
                <w:b/>
                <w:bCs/>
                <w:color w:val="BF8F00" w:themeColor="accent4" w:themeShade="BF"/>
              </w:rPr>
              <w:t>1</w:t>
            </w:r>
            <w:r w:rsidR="00356B81">
              <w:rPr>
                <w:rFonts w:ascii="Network Rail Sans" w:hAnsi="Network Rail Sans"/>
                <w:b/>
                <w:bCs/>
                <w:color w:val="BF8F00" w:themeColor="accent4" w:themeShade="BF"/>
              </w:rPr>
              <w:t>2</w:t>
            </w:r>
            <w:r>
              <w:rPr>
                <w:rFonts w:ascii="Network Rail Sans" w:hAnsi="Network Rail Sans"/>
                <w:b/>
                <w:bCs/>
                <w:color w:val="BF8F00" w:themeColor="accent4" w:themeShade="BF"/>
              </w:rPr>
              <w:t>.</w:t>
            </w:r>
          </w:p>
        </w:tc>
        <w:tc>
          <w:tcPr>
            <w:tcW w:w="1887" w:type="dxa"/>
            <w:tcBorders>
              <w:top w:val="dotted" w:sz="4" w:space="0" w:color="auto"/>
              <w:left w:val="dotted" w:sz="4" w:space="0" w:color="auto"/>
              <w:bottom w:val="dotted" w:sz="4" w:space="0" w:color="auto"/>
              <w:right w:val="dotted" w:sz="4" w:space="0" w:color="auto"/>
            </w:tcBorders>
          </w:tcPr>
          <w:p w14:paraId="4D61AF35" w14:textId="77777777" w:rsidR="00E8386A" w:rsidRPr="00C03136" w:rsidRDefault="00E8386A" w:rsidP="00183D87">
            <w:pPr>
              <w:rPr>
                <w:rFonts w:ascii="Network Rail Sans" w:hAnsi="Network Rail Sans"/>
                <w:i/>
                <w:iCs/>
              </w:rPr>
            </w:pPr>
            <w:r w:rsidRPr="00C03136">
              <w:rPr>
                <w:rFonts w:ascii="Network Rail Sans" w:hAnsi="Network Rail Sans"/>
                <w:i/>
                <w:iCs/>
              </w:rPr>
              <w:t>Impact</w:t>
            </w:r>
          </w:p>
        </w:tc>
        <w:tc>
          <w:tcPr>
            <w:tcW w:w="1887" w:type="dxa"/>
            <w:tcBorders>
              <w:top w:val="dotted" w:sz="4" w:space="0" w:color="auto"/>
              <w:left w:val="dotted" w:sz="4" w:space="0" w:color="auto"/>
              <w:bottom w:val="dotted" w:sz="4" w:space="0" w:color="auto"/>
              <w:right w:val="dotted" w:sz="4" w:space="0" w:color="auto"/>
            </w:tcBorders>
          </w:tcPr>
          <w:p w14:paraId="378B5AB9" w14:textId="77777777" w:rsidR="00E8386A" w:rsidRPr="00C03136" w:rsidRDefault="00E8386A" w:rsidP="00183D87">
            <w:pPr>
              <w:rPr>
                <w:rFonts w:ascii="Network Rail Sans" w:hAnsi="Network Rail Sans"/>
                <w:i/>
                <w:iCs/>
              </w:rPr>
            </w:pPr>
            <w:r w:rsidRPr="00C03136">
              <w:rPr>
                <w:rFonts w:ascii="Network Rail Sans" w:hAnsi="Network Rail Sans"/>
                <w:i/>
                <w:iCs/>
              </w:rPr>
              <w:t>Sub-impact</w:t>
            </w:r>
          </w:p>
        </w:tc>
        <w:tc>
          <w:tcPr>
            <w:tcW w:w="1976" w:type="dxa"/>
            <w:tcBorders>
              <w:top w:val="dotted" w:sz="4" w:space="0" w:color="auto"/>
              <w:left w:val="dotted" w:sz="4" w:space="0" w:color="auto"/>
              <w:bottom w:val="dotted" w:sz="4" w:space="0" w:color="auto"/>
              <w:right w:val="dotted" w:sz="4" w:space="0" w:color="auto"/>
            </w:tcBorders>
          </w:tcPr>
          <w:p w14:paraId="78243635" w14:textId="77777777" w:rsidR="00E8386A" w:rsidRPr="00C03136" w:rsidRDefault="00E8386A" w:rsidP="00183D87">
            <w:pPr>
              <w:rPr>
                <w:rFonts w:ascii="Network Rail Sans" w:hAnsi="Network Rail Sans"/>
                <w:i/>
                <w:iCs/>
              </w:rPr>
            </w:pPr>
            <w:r w:rsidRPr="00C03136">
              <w:rPr>
                <w:rFonts w:ascii="Network Rail Sans" w:hAnsi="Network Rail Sans"/>
                <w:i/>
                <w:iCs/>
              </w:rPr>
              <w:t>Stakeholder Group/Unit of Measurement:</w:t>
            </w:r>
          </w:p>
        </w:tc>
        <w:tc>
          <w:tcPr>
            <w:tcW w:w="1882" w:type="dxa"/>
            <w:tcBorders>
              <w:top w:val="dotted" w:sz="4" w:space="0" w:color="auto"/>
              <w:left w:val="dotted" w:sz="4" w:space="0" w:color="auto"/>
              <w:bottom w:val="dotted" w:sz="4" w:space="0" w:color="auto"/>
              <w:right w:val="dotted" w:sz="4" w:space="0" w:color="auto"/>
            </w:tcBorders>
          </w:tcPr>
          <w:p w14:paraId="204088A4" w14:textId="77777777" w:rsidR="00E8386A" w:rsidRPr="00C03136" w:rsidRDefault="00E8386A" w:rsidP="00183D87">
            <w:pPr>
              <w:rPr>
                <w:rFonts w:ascii="Network Rail Sans" w:hAnsi="Network Rail Sans"/>
                <w:i/>
                <w:iCs/>
              </w:rPr>
            </w:pPr>
            <w:r w:rsidRPr="00C03136">
              <w:rPr>
                <w:rFonts w:ascii="Network Rail Sans" w:hAnsi="Network Rail Sans"/>
                <w:i/>
                <w:iCs/>
              </w:rPr>
              <w:t>Input</w:t>
            </w:r>
          </w:p>
        </w:tc>
      </w:tr>
      <w:tr w:rsidR="00E8386A" w:rsidRPr="00C03136" w14:paraId="26014F19" w14:textId="77777777" w:rsidTr="00183D87">
        <w:tc>
          <w:tcPr>
            <w:tcW w:w="1384" w:type="dxa"/>
            <w:vMerge/>
            <w:tcBorders>
              <w:top w:val="dotted" w:sz="4" w:space="0" w:color="auto"/>
              <w:left w:val="dotted" w:sz="4" w:space="0" w:color="auto"/>
              <w:bottom w:val="dotted" w:sz="4" w:space="0" w:color="auto"/>
              <w:right w:val="dotted" w:sz="4" w:space="0" w:color="auto"/>
            </w:tcBorders>
          </w:tcPr>
          <w:p w14:paraId="70B1ECAF" w14:textId="77777777" w:rsidR="00E8386A" w:rsidRPr="00053B58" w:rsidRDefault="00E8386A" w:rsidP="00183D87">
            <w:pPr>
              <w:rPr>
                <w:rFonts w:ascii="Network Rail Sans" w:hAnsi="Network Rail Sans"/>
              </w:rPr>
            </w:pPr>
          </w:p>
        </w:tc>
        <w:tc>
          <w:tcPr>
            <w:tcW w:w="1887" w:type="dxa"/>
            <w:tcBorders>
              <w:top w:val="dotted" w:sz="4" w:space="0" w:color="auto"/>
              <w:left w:val="dotted" w:sz="4" w:space="0" w:color="auto"/>
              <w:bottom w:val="dotted" w:sz="4" w:space="0" w:color="auto"/>
              <w:right w:val="dotted" w:sz="4" w:space="0" w:color="auto"/>
            </w:tcBorders>
          </w:tcPr>
          <w:p w14:paraId="74D1EE6E" w14:textId="71EFEEF6" w:rsidR="00E8386A" w:rsidRPr="00C03136" w:rsidRDefault="00E8386A" w:rsidP="00183D87">
            <w:pPr>
              <w:rPr>
                <w:rFonts w:ascii="Network Rail Sans" w:hAnsi="Network Rail Sans"/>
                <w:b/>
                <w:bCs/>
              </w:rPr>
            </w:pPr>
            <w:r>
              <w:rPr>
                <w:rFonts w:ascii="Network Rail Sans" w:hAnsi="Network Rail Sans"/>
                <w:b/>
                <w:bCs/>
              </w:rPr>
              <w:t>Community and charity</w:t>
            </w:r>
          </w:p>
        </w:tc>
        <w:tc>
          <w:tcPr>
            <w:tcW w:w="1887" w:type="dxa"/>
            <w:tcBorders>
              <w:top w:val="dotted" w:sz="4" w:space="0" w:color="auto"/>
              <w:left w:val="dotted" w:sz="4" w:space="0" w:color="auto"/>
              <w:bottom w:val="dotted" w:sz="4" w:space="0" w:color="auto"/>
              <w:right w:val="dotted" w:sz="4" w:space="0" w:color="auto"/>
            </w:tcBorders>
          </w:tcPr>
          <w:p w14:paraId="34B4F1B7" w14:textId="01E1529F" w:rsidR="00E8386A" w:rsidRPr="00C03136" w:rsidRDefault="00216B55" w:rsidP="00183D87">
            <w:pPr>
              <w:rPr>
                <w:rFonts w:ascii="Network Rail Sans" w:hAnsi="Network Rail Sans"/>
                <w:b/>
                <w:bCs/>
              </w:rPr>
            </w:pPr>
            <w:r>
              <w:rPr>
                <w:rFonts w:ascii="Network Rail Sans" w:hAnsi="Network Rail Sans"/>
                <w:b/>
                <w:bCs/>
              </w:rPr>
              <w:t>Fundraising</w:t>
            </w:r>
          </w:p>
        </w:tc>
        <w:tc>
          <w:tcPr>
            <w:tcW w:w="1976" w:type="dxa"/>
            <w:tcBorders>
              <w:top w:val="dotted" w:sz="4" w:space="0" w:color="auto"/>
              <w:left w:val="dotted" w:sz="4" w:space="0" w:color="auto"/>
              <w:bottom w:val="dotted" w:sz="4" w:space="0" w:color="auto"/>
              <w:right w:val="dotted" w:sz="4" w:space="0" w:color="auto"/>
            </w:tcBorders>
          </w:tcPr>
          <w:p w14:paraId="1CA9C7C8" w14:textId="153218E8" w:rsidR="00E8386A" w:rsidRPr="00C03136" w:rsidRDefault="00216B55" w:rsidP="00183D87">
            <w:pPr>
              <w:rPr>
                <w:rFonts w:ascii="Network Rail Sans" w:hAnsi="Network Rail Sans"/>
                <w:b/>
                <w:bCs/>
              </w:rPr>
            </w:pPr>
            <w:r w:rsidRPr="00216B55">
              <w:rPr>
                <w:rFonts w:ascii="Network Rail Sans" w:hAnsi="Network Rail Sans"/>
                <w:b/>
                <w:bCs/>
                <w:color w:val="BF8F00" w:themeColor="accent4" w:themeShade="BF"/>
              </w:rPr>
              <w:t>Cash donations</w:t>
            </w:r>
          </w:p>
        </w:tc>
        <w:tc>
          <w:tcPr>
            <w:tcW w:w="1882" w:type="dxa"/>
            <w:tcBorders>
              <w:top w:val="dotted" w:sz="4" w:space="0" w:color="auto"/>
              <w:left w:val="dotted" w:sz="4" w:space="0" w:color="auto"/>
              <w:bottom w:val="dotted" w:sz="4" w:space="0" w:color="auto"/>
              <w:right w:val="dotted" w:sz="4" w:space="0" w:color="auto"/>
            </w:tcBorders>
          </w:tcPr>
          <w:p w14:paraId="38621661" w14:textId="3DF241F7" w:rsidR="00E8386A" w:rsidRPr="00C03136" w:rsidRDefault="00216B55" w:rsidP="00183D87">
            <w:pPr>
              <w:rPr>
                <w:rFonts w:ascii="Network Rail Sans" w:hAnsi="Network Rail Sans"/>
                <w:b/>
                <w:bCs/>
              </w:rPr>
            </w:pPr>
            <w:r>
              <w:rPr>
                <w:rFonts w:ascii="Network Rail Sans" w:hAnsi="Network Rail Sans"/>
                <w:b/>
                <w:bCs/>
              </w:rPr>
              <w:t>£</w:t>
            </w:r>
          </w:p>
        </w:tc>
      </w:tr>
      <w:tr w:rsidR="00E8386A" w:rsidRPr="004673AE" w14:paraId="217E43D2" w14:textId="77777777" w:rsidTr="00183D87">
        <w:tc>
          <w:tcPr>
            <w:tcW w:w="9016" w:type="dxa"/>
            <w:gridSpan w:val="5"/>
            <w:tcBorders>
              <w:top w:val="dotted" w:sz="4" w:space="0" w:color="auto"/>
              <w:left w:val="dotted" w:sz="4" w:space="0" w:color="auto"/>
              <w:bottom w:val="dotted" w:sz="4" w:space="0" w:color="auto"/>
              <w:right w:val="dotted" w:sz="4" w:space="0" w:color="auto"/>
            </w:tcBorders>
          </w:tcPr>
          <w:p w14:paraId="1B442CFA" w14:textId="26C53BCF" w:rsidR="00E8386A" w:rsidRPr="004673AE" w:rsidRDefault="00E8386A" w:rsidP="00183D87">
            <w:pPr>
              <w:rPr>
                <w:rFonts w:ascii="Network Rail Sans" w:hAnsi="Network Rail Sans"/>
                <w:color w:val="808080" w:themeColor="background1" w:themeShade="80"/>
              </w:rPr>
            </w:pPr>
            <w:r w:rsidRPr="004673AE">
              <w:rPr>
                <w:rFonts w:ascii="Network Rail Sans" w:hAnsi="Network Rail Sans"/>
                <w:i/>
                <w:iCs/>
                <w:color w:val="808080" w:themeColor="background1" w:themeShade="80"/>
              </w:rPr>
              <w:t>Description:</w:t>
            </w:r>
            <w:r w:rsidRPr="004673AE">
              <w:rPr>
                <w:rFonts w:ascii="Network Rail Sans" w:hAnsi="Network Rail Sans"/>
                <w:color w:val="808080" w:themeColor="background1" w:themeShade="80"/>
              </w:rPr>
              <w:t xml:space="preserve"> </w:t>
            </w:r>
            <w:r w:rsidR="00D4746B" w:rsidRPr="00D4746B">
              <w:rPr>
                <w:rFonts w:ascii="Network Rail Sans" w:hAnsi="Network Rail Sans"/>
                <w:color w:val="808080" w:themeColor="background1" w:themeShade="80"/>
              </w:rPr>
              <w:t>Cash donations (£) to heritage groups, local, national and/ or international charities, groups, initiatives or events</w:t>
            </w:r>
          </w:p>
        </w:tc>
      </w:tr>
      <w:tr w:rsidR="00E8386A" w:rsidRPr="004673AE" w14:paraId="0B39B378" w14:textId="77777777" w:rsidTr="00183D87">
        <w:tc>
          <w:tcPr>
            <w:tcW w:w="9016" w:type="dxa"/>
            <w:gridSpan w:val="5"/>
            <w:tcBorders>
              <w:top w:val="dotted" w:sz="4" w:space="0" w:color="auto"/>
              <w:left w:val="dotted" w:sz="4" w:space="0" w:color="auto"/>
              <w:bottom w:val="dotted" w:sz="4" w:space="0" w:color="auto"/>
              <w:right w:val="dotted" w:sz="4" w:space="0" w:color="auto"/>
            </w:tcBorders>
          </w:tcPr>
          <w:p w14:paraId="03FC9055" w14:textId="5BD8E448" w:rsidR="00E8386A" w:rsidRPr="004673AE" w:rsidRDefault="00E8386A" w:rsidP="00183D87">
            <w:pPr>
              <w:rPr>
                <w:rFonts w:ascii="Network Rail Sans" w:hAnsi="Network Rail Sans"/>
                <w:color w:val="808080" w:themeColor="background1" w:themeShade="80"/>
              </w:rPr>
            </w:pPr>
            <w:r w:rsidRPr="004673AE">
              <w:rPr>
                <w:rFonts w:ascii="Network Rail Sans" w:hAnsi="Network Rail Sans"/>
                <w:i/>
                <w:iCs/>
                <w:color w:val="808080" w:themeColor="background1" w:themeShade="80"/>
              </w:rPr>
              <w:t>Notes:</w:t>
            </w:r>
            <w:r w:rsidRPr="004673AE">
              <w:rPr>
                <w:rFonts w:ascii="Network Rail Sans" w:hAnsi="Network Rail Sans"/>
                <w:color w:val="808080" w:themeColor="background1" w:themeShade="80"/>
              </w:rPr>
              <w:t xml:space="preserve"> </w:t>
            </w:r>
            <w:r w:rsidR="00D4746B">
              <w:rPr>
                <w:rFonts w:ascii="Network Rail Sans" w:hAnsi="Network Rail Sans"/>
                <w:color w:val="808080" w:themeColor="background1" w:themeShade="80"/>
              </w:rPr>
              <w:t xml:space="preserve">CDE wish to record </w:t>
            </w:r>
            <w:r w:rsidR="005D276B">
              <w:rPr>
                <w:rFonts w:ascii="Network Rail Sans" w:hAnsi="Network Rail Sans"/>
                <w:color w:val="808080" w:themeColor="background1" w:themeShade="80"/>
              </w:rPr>
              <w:t xml:space="preserve">cash donations </w:t>
            </w:r>
            <w:r w:rsidR="00043E07">
              <w:rPr>
                <w:rFonts w:ascii="Network Rail Sans" w:hAnsi="Network Rail Sans"/>
                <w:color w:val="808080" w:themeColor="background1" w:themeShade="80"/>
              </w:rPr>
              <w:t xml:space="preserve">made </w:t>
            </w:r>
            <w:r w:rsidR="005D276B">
              <w:rPr>
                <w:rFonts w:ascii="Network Rail Sans" w:hAnsi="Network Rail Sans"/>
                <w:color w:val="808080" w:themeColor="background1" w:themeShade="80"/>
              </w:rPr>
              <w:t>at managed stations</w:t>
            </w:r>
            <w:r w:rsidR="00F94CBF">
              <w:rPr>
                <w:rFonts w:ascii="Network Rail Sans" w:hAnsi="Network Rail Sans"/>
                <w:color w:val="808080" w:themeColor="background1" w:themeShade="80"/>
              </w:rPr>
              <w:t xml:space="preserve"> and/or </w:t>
            </w:r>
            <w:r w:rsidR="00043E07">
              <w:rPr>
                <w:rFonts w:ascii="Network Rail Sans" w:hAnsi="Network Rail Sans"/>
                <w:color w:val="808080" w:themeColor="background1" w:themeShade="80"/>
              </w:rPr>
              <w:t>achieved by c</w:t>
            </w:r>
            <w:r w:rsidR="00F94CBF">
              <w:rPr>
                <w:rFonts w:ascii="Network Rail Sans" w:hAnsi="Network Rail Sans"/>
                <w:color w:val="808080" w:themeColor="background1" w:themeShade="80"/>
              </w:rPr>
              <w:t xml:space="preserve">olleague </w:t>
            </w:r>
            <w:r w:rsidR="00043E07">
              <w:rPr>
                <w:rFonts w:ascii="Network Rail Sans" w:hAnsi="Network Rail Sans"/>
                <w:color w:val="808080" w:themeColor="background1" w:themeShade="80"/>
              </w:rPr>
              <w:t>/ employee fundraising</w:t>
            </w:r>
            <w:r w:rsidR="00F94CBF">
              <w:rPr>
                <w:rFonts w:ascii="Network Rail Sans" w:hAnsi="Network Rail Sans"/>
                <w:color w:val="808080" w:themeColor="background1" w:themeShade="80"/>
              </w:rPr>
              <w:t xml:space="preserve">. </w:t>
            </w:r>
            <w:r w:rsidR="00DB569C">
              <w:rPr>
                <w:rFonts w:ascii="Network Rail Sans" w:hAnsi="Network Rail Sans"/>
                <w:color w:val="808080" w:themeColor="background1" w:themeShade="80"/>
              </w:rPr>
              <w:t>Corporate donations</w:t>
            </w:r>
            <w:r w:rsidR="00F94CBF">
              <w:rPr>
                <w:rFonts w:ascii="Network Rail Sans" w:hAnsi="Network Rail Sans"/>
                <w:color w:val="808080" w:themeColor="background1" w:themeShade="80"/>
              </w:rPr>
              <w:t xml:space="preserve"> </w:t>
            </w:r>
            <w:r w:rsidR="00DB569C">
              <w:rPr>
                <w:rFonts w:ascii="Network Rail Sans" w:hAnsi="Network Rail Sans"/>
                <w:color w:val="808080" w:themeColor="background1" w:themeShade="80"/>
              </w:rPr>
              <w:t>from companies in supply chains are NOT being sought.</w:t>
            </w:r>
          </w:p>
        </w:tc>
      </w:tr>
      <w:tr w:rsidR="00E8386A" w:rsidRPr="004673AE" w14:paraId="7CC59E20" w14:textId="77777777" w:rsidTr="00183D87">
        <w:tc>
          <w:tcPr>
            <w:tcW w:w="9016" w:type="dxa"/>
            <w:gridSpan w:val="5"/>
            <w:tcBorders>
              <w:top w:val="dotted" w:sz="4" w:space="0" w:color="auto"/>
              <w:left w:val="dotted" w:sz="4" w:space="0" w:color="auto"/>
              <w:bottom w:val="dotted" w:sz="4" w:space="0" w:color="auto"/>
              <w:right w:val="dotted" w:sz="4" w:space="0" w:color="auto"/>
            </w:tcBorders>
          </w:tcPr>
          <w:p w14:paraId="3FA6CAFA" w14:textId="6AF6D257" w:rsidR="00E8386A" w:rsidRPr="004673AE" w:rsidRDefault="00E8386A" w:rsidP="00183D87">
            <w:pPr>
              <w:rPr>
                <w:rFonts w:ascii="Network Rail Sans" w:hAnsi="Network Rail Sans"/>
                <w:i/>
                <w:iCs/>
                <w:color w:val="808080" w:themeColor="background1" w:themeShade="80"/>
              </w:rPr>
            </w:pPr>
            <w:r w:rsidRPr="001B2FA0">
              <w:rPr>
                <w:rFonts w:ascii="Network Rail Sans" w:hAnsi="Network Rail Sans"/>
                <w:i/>
                <w:iCs/>
                <w:color w:val="808080" w:themeColor="background1" w:themeShade="80"/>
              </w:rPr>
              <w:t xml:space="preserve">Monetised in RSVT: </w:t>
            </w:r>
            <w:r w:rsidR="00DB569C">
              <w:rPr>
                <w:rFonts w:ascii="Network Rail Sans" w:hAnsi="Network Rail Sans"/>
                <w:i/>
                <w:iCs/>
                <w:color w:val="808080" w:themeColor="background1" w:themeShade="80"/>
              </w:rPr>
              <w:t>No – because they are a measure of input rather than outcome or impact</w:t>
            </w:r>
          </w:p>
        </w:tc>
      </w:tr>
    </w:tbl>
    <w:p w14:paraId="2DA58A0C" w14:textId="77777777" w:rsidR="00B42B04" w:rsidRDefault="00B42B04">
      <w:pPr>
        <w:rPr>
          <w:rFonts w:ascii="Network Rail Sans" w:hAnsi="Network Rail Sans"/>
          <w:b/>
          <w:bCs/>
        </w:rPr>
      </w:pPr>
    </w:p>
    <w:tbl>
      <w:tblPr>
        <w:tblStyle w:val="TableGrid"/>
        <w:tblW w:w="0" w:type="auto"/>
        <w:tblLook w:val="04A0" w:firstRow="1" w:lastRow="0" w:firstColumn="1" w:lastColumn="0" w:noHBand="0" w:noVBand="1"/>
      </w:tblPr>
      <w:tblGrid>
        <w:gridCol w:w="1205"/>
        <w:gridCol w:w="1757"/>
        <w:gridCol w:w="2343"/>
        <w:gridCol w:w="1914"/>
        <w:gridCol w:w="1797"/>
      </w:tblGrid>
      <w:tr w:rsidR="00DF1CCD" w:rsidRPr="00053B58" w14:paraId="01FAE1FF" w14:textId="77777777" w:rsidTr="006A2AEA">
        <w:tc>
          <w:tcPr>
            <w:tcW w:w="1205" w:type="dxa"/>
            <w:vMerge w:val="restart"/>
            <w:tcBorders>
              <w:top w:val="dotted" w:sz="4" w:space="0" w:color="auto"/>
              <w:left w:val="dotted" w:sz="4" w:space="0" w:color="auto"/>
              <w:bottom w:val="dotted" w:sz="4" w:space="0" w:color="auto"/>
              <w:right w:val="dotted" w:sz="4" w:space="0" w:color="auto"/>
            </w:tcBorders>
          </w:tcPr>
          <w:p w14:paraId="6875C587" w14:textId="1FB1BC47" w:rsidR="00DF1CCD" w:rsidRPr="00A16A0E" w:rsidRDefault="00DF1CCD" w:rsidP="00DF1CCD">
            <w:pPr>
              <w:jc w:val="center"/>
              <w:rPr>
                <w:rFonts w:ascii="Network Rail Sans" w:hAnsi="Network Rail Sans"/>
                <w:b/>
                <w:bCs/>
                <w:color w:val="BF8F00" w:themeColor="accent4" w:themeShade="BF"/>
              </w:rPr>
            </w:pPr>
            <w:r w:rsidRPr="00A16A0E">
              <w:rPr>
                <w:rFonts w:ascii="Network Rail Sans" w:hAnsi="Network Rail Sans"/>
                <w:b/>
                <w:bCs/>
                <w:color w:val="BF8F00" w:themeColor="accent4" w:themeShade="BF"/>
              </w:rPr>
              <w:t>1</w:t>
            </w:r>
            <w:r w:rsidR="00356B81">
              <w:rPr>
                <w:rFonts w:ascii="Network Rail Sans" w:hAnsi="Network Rail Sans"/>
                <w:b/>
                <w:bCs/>
                <w:color w:val="BF8F00" w:themeColor="accent4" w:themeShade="BF"/>
              </w:rPr>
              <w:t>3</w:t>
            </w:r>
            <w:r w:rsidRPr="00A16A0E">
              <w:rPr>
                <w:rFonts w:ascii="Network Rail Sans" w:hAnsi="Network Rail Sans"/>
                <w:b/>
                <w:bCs/>
                <w:color w:val="BF8F00" w:themeColor="accent4" w:themeShade="BF"/>
              </w:rPr>
              <w:t>.</w:t>
            </w:r>
          </w:p>
        </w:tc>
        <w:tc>
          <w:tcPr>
            <w:tcW w:w="1757" w:type="dxa"/>
            <w:tcBorders>
              <w:top w:val="dotted" w:sz="4" w:space="0" w:color="auto"/>
              <w:left w:val="dotted" w:sz="4" w:space="0" w:color="auto"/>
              <w:bottom w:val="dotted" w:sz="4" w:space="0" w:color="auto"/>
              <w:right w:val="dotted" w:sz="4" w:space="0" w:color="auto"/>
            </w:tcBorders>
          </w:tcPr>
          <w:p w14:paraId="3656F8C1" w14:textId="7FD14452" w:rsidR="00DF1CCD" w:rsidRPr="00157883" w:rsidRDefault="00DF1CCD" w:rsidP="00DF1CCD">
            <w:pPr>
              <w:rPr>
                <w:rFonts w:ascii="Network Rail Sans" w:hAnsi="Network Rail Sans"/>
                <w:i/>
                <w:iCs/>
              </w:rPr>
            </w:pPr>
            <w:r w:rsidRPr="00C03136">
              <w:rPr>
                <w:rFonts w:ascii="Network Rail Sans" w:hAnsi="Network Rail Sans"/>
                <w:i/>
                <w:iCs/>
              </w:rPr>
              <w:t>Impact</w:t>
            </w:r>
          </w:p>
        </w:tc>
        <w:tc>
          <w:tcPr>
            <w:tcW w:w="2343" w:type="dxa"/>
            <w:tcBorders>
              <w:top w:val="dotted" w:sz="4" w:space="0" w:color="auto"/>
              <w:left w:val="dotted" w:sz="4" w:space="0" w:color="auto"/>
              <w:bottom w:val="dotted" w:sz="4" w:space="0" w:color="auto"/>
              <w:right w:val="dotted" w:sz="4" w:space="0" w:color="auto"/>
            </w:tcBorders>
          </w:tcPr>
          <w:p w14:paraId="4191E419" w14:textId="1A370530" w:rsidR="00DF1CCD" w:rsidRPr="00157883" w:rsidRDefault="00DF1CCD" w:rsidP="00DF1CCD">
            <w:pPr>
              <w:rPr>
                <w:rFonts w:ascii="Network Rail Sans" w:hAnsi="Network Rail Sans"/>
                <w:i/>
                <w:iCs/>
              </w:rPr>
            </w:pPr>
            <w:r w:rsidRPr="00C03136">
              <w:rPr>
                <w:rFonts w:ascii="Network Rail Sans" w:hAnsi="Network Rail Sans"/>
                <w:i/>
                <w:iCs/>
              </w:rPr>
              <w:t>Sub-impact</w:t>
            </w:r>
          </w:p>
        </w:tc>
        <w:tc>
          <w:tcPr>
            <w:tcW w:w="1914" w:type="dxa"/>
            <w:tcBorders>
              <w:top w:val="dotted" w:sz="4" w:space="0" w:color="auto"/>
              <w:left w:val="dotted" w:sz="4" w:space="0" w:color="auto"/>
              <w:bottom w:val="dotted" w:sz="4" w:space="0" w:color="auto"/>
              <w:right w:val="dotted" w:sz="4" w:space="0" w:color="auto"/>
            </w:tcBorders>
          </w:tcPr>
          <w:p w14:paraId="14E860B6" w14:textId="4BCEBE9B" w:rsidR="00DF1CCD" w:rsidRPr="00157883" w:rsidRDefault="00DF1CCD" w:rsidP="00DF1CCD">
            <w:pPr>
              <w:rPr>
                <w:rFonts w:ascii="Network Rail Sans" w:hAnsi="Network Rail Sans"/>
                <w:i/>
                <w:iCs/>
              </w:rPr>
            </w:pPr>
            <w:r w:rsidRPr="00C03136">
              <w:rPr>
                <w:rFonts w:ascii="Network Rail Sans" w:hAnsi="Network Rail Sans"/>
                <w:i/>
                <w:iCs/>
              </w:rPr>
              <w:t>Stakeholder Group/Unit of Measurement:</w:t>
            </w:r>
          </w:p>
        </w:tc>
        <w:tc>
          <w:tcPr>
            <w:tcW w:w="1797" w:type="dxa"/>
            <w:tcBorders>
              <w:top w:val="dotted" w:sz="4" w:space="0" w:color="auto"/>
              <w:left w:val="dotted" w:sz="4" w:space="0" w:color="auto"/>
              <w:bottom w:val="dotted" w:sz="4" w:space="0" w:color="auto"/>
              <w:right w:val="dotted" w:sz="4" w:space="0" w:color="auto"/>
            </w:tcBorders>
          </w:tcPr>
          <w:p w14:paraId="31D2E07D" w14:textId="557314AD" w:rsidR="00DF1CCD" w:rsidRPr="00157883" w:rsidRDefault="00DF1CCD" w:rsidP="00DF1CCD">
            <w:pPr>
              <w:rPr>
                <w:rFonts w:ascii="Network Rail Sans" w:hAnsi="Network Rail Sans"/>
                <w:i/>
                <w:iCs/>
              </w:rPr>
            </w:pPr>
            <w:r w:rsidRPr="00C03136">
              <w:rPr>
                <w:rFonts w:ascii="Network Rail Sans" w:hAnsi="Network Rail Sans"/>
                <w:i/>
                <w:iCs/>
              </w:rPr>
              <w:t>Input</w:t>
            </w:r>
          </w:p>
        </w:tc>
      </w:tr>
      <w:tr w:rsidR="00DF1CCD" w:rsidRPr="00053B58" w14:paraId="0013D2BD" w14:textId="77777777" w:rsidTr="006A2AEA">
        <w:tc>
          <w:tcPr>
            <w:tcW w:w="1205" w:type="dxa"/>
            <w:vMerge/>
            <w:tcBorders>
              <w:top w:val="dotted" w:sz="4" w:space="0" w:color="auto"/>
              <w:left w:val="dotted" w:sz="4" w:space="0" w:color="auto"/>
              <w:bottom w:val="dotted" w:sz="4" w:space="0" w:color="auto"/>
              <w:right w:val="dotted" w:sz="4" w:space="0" w:color="auto"/>
            </w:tcBorders>
          </w:tcPr>
          <w:p w14:paraId="5F24615D" w14:textId="77777777" w:rsidR="00DF1CCD" w:rsidRPr="00053B58" w:rsidRDefault="00DF1CCD" w:rsidP="00DF1CCD">
            <w:pPr>
              <w:rPr>
                <w:rFonts w:ascii="Network Rail Sans" w:hAnsi="Network Rail Sans"/>
              </w:rPr>
            </w:pPr>
          </w:p>
        </w:tc>
        <w:tc>
          <w:tcPr>
            <w:tcW w:w="1757" w:type="dxa"/>
            <w:tcBorders>
              <w:top w:val="dotted" w:sz="4" w:space="0" w:color="auto"/>
              <w:left w:val="dotted" w:sz="4" w:space="0" w:color="auto"/>
              <w:bottom w:val="dotted" w:sz="4" w:space="0" w:color="auto"/>
              <w:right w:val="dotted" w:sz="4" w:space="0" w:color="auto"/>
            </w:tcBorders>
          </w:tcPr>
          <w:p w14:paraId="10BCAB29" w14:textId="545349A2" w:rsidR="00DF1CCD" w:rsidRPr="00157883" w:rsidRDefault="00DF1CCD" w:rsidP="00DF1CCD">
            <w:pPr>
              <w:rPr>
                <w:rFonts w:ascii="Network Rail Sans" w:hAnsi="Network Rail Sans"/>
                <w:b/>
                <w:bCs/>
              </w:rPr>
            </w:pPr>
            <w:r>
              <w:rPr>
                <w:rFonts w:ascii="Network Rail Sans" w:hAnsi="Network Rail Sans"/>
                <w:b/>
                <w:bCs/>
              </w:rPr>
              <w:t>Social value from economic impact</w:t>
            </w:r>
          </w:p>
        </w:tc>
        <w:tc>
          <w:tcPr>
            <w:tcW w:w="2343" w:type="dxa"/>
            <w:tcBorders>
              <w:top w:val="dotted" w:sz="4" w:space="0" w:color="auto"/>
              <w:left w:val="dotted" w:sz="4" w:space="0" w:color="auto"/>
              <w:bottom w:val="dotted" w:sz="4" w:space="0" w:color="auto"/>
              <w:right w:val="dotted" w:sz="4" w:space="0" w:color="auto"/>
            </w:tcBorders>
          </w:tcPr>
          <w:p w14:paraId="30FF0E3A" w14:textId="3041F145" w:rsidR="00DF1CCD" w:rsidRPr="00157883" w:rsidRDefault="00DF1CCD" w:rsidP="00DF1CCD">
            <w:pPr>
              <w:rPr>
                <w:rFonts w:ascii="Network Rail Sans" w:hAnsi="Network Rail Sans"/>
                <w:b/>
                <w:bCs/>
              </w:rPr>
            </w:pPr>
            <w:r>
              <w:rPr>
                <w:rFonts w:ascii="Network Rail Sans" w:hAnsi="Network Rail Sans"/>
                <w:b/>
                <w:bCs/>
              </w:rPr>
              <w:t>GVA</w:t>
            </w:r>
          </w:p>
        </w:tc>
        <w:tc>
          <w:tcPr>
            <w:tcW w:w="1914" w:type="dxa"/>
            <w:tcBorders>
              <w:top w:val="dotted" w:sz="4" w:space="0" w:color="auto"/>
              <w:left w:val="dotted" w:sz="4" w:space="0" w:color="auto"/>
              <w:bottom w:val="dotted" w:sz="4" w:space="0" w:color="auto"/>
              <w:right w:val="dotted" w:sz="4" w:space="0" w:color="auto"/>
            </w:tcBorders>
          </w:tcPr>
          <w:p w14:paraId="43D198BE" w14:textId="36C6F2FF" w:rsidR="00DF1CCD" w:rsidRPr="00157883" w:rsidRDefault="00DF1CCD" w:rsidP="00DF1CCD">
            <w:pPr>
              <w:rPr>
                <w:rFonts w:ascii="Network Rail Sans" w:hAnsi="Network Rail Sans"/>
                <w:b/>
                <w:bCs/>
              </w:rPr>
            </w:pPr>
            <w:r w:rsidRPr="00DF1CCD">
              <w:rPr>
                <w:rFonts w:ascii="Network Rail Sans" w:hAnsi="Network Rail Sans"/>
                <w:b/>
                <w:bCs/>
                <w:color w:val="BF8F00" w:themeColor="accent4" w:themeShade="BF"/>
              </w:rPr>
              <w:t>Total local labour force (FTE)</w:t>
            </w:r>
          </w:p>
        </w:tc>
        <w:tc>
          <w:tcPr>
            <w:tcW w:w="1797" w:type="dxa"/>
            <w:tcBorders>
              <w:top w:val="dotted" w:sz="4" w:space="0" w:color="auto"/>
              <w:left w:val="dotted" w:sz="4" w:space="0" w:color="auto"/>
              <w:bottom w:val="dotted" w:sz="4" w:space="0" w:color="auto"/>
              <w:right w:val="dotted" w:sz="4" w:space="0" w:color="auto"/>
            </w:tcBorders>
          </w:tcPr>
          <w:p w14:paraId="5ADD8A69" w14:textId="4CE97AF5" w:rsidR="00DF1CCD" w:rsidRPr="00157883" w:rsidRDefault="00FF47BE" w:rsidP="00DF1CCD">
            <w:pPr>
              <w:rPr>
                <w:rFonts w:ascii="Network Rail Sans" w:hAnsi="Network Rail Sans"/>
                <w:b/>
                <w:bCs/>
              </w:rPr>
            </w:pPr>
            <w:r>
              <w:rPr>
                <w:rFonts w:ascii="Network Rail Sans" w:hAnsi="Network Rail Sans"/>
                <w:b/>
                <w:bCs/>
              </w:rPr>
              <w:t>Number</w:t>
            </w:r>
            <w:r w:rsidR="00B5052D" w:rsidRPr="00B5052D">
              <w:rPr>
                <w:rFonts w:ascii="Network Rail Sans" w:hAnsi="Network Rail Sans"/>
              </w:rPr>
              <w:t xml:space="preserve"> and</w:t>
            </w:r>
            <w:r w:rsidR="00B5052D">
              <w:rPr>
                <w:rFonts w:ascii="Network Rail Sans" w:hAnsi="Network Rail Sans"/>
                <w:b/>
                <w:bCs/>
              </w:rPr>
              <w:t xml:space="preserve"> </w:t>
            </w:r>
            <w:r w:rsidR="00B5052D" w:rsidRPr="00B5052D">
              <w:rPr>
                <w:rFonts w:ascii="Network Rail Sans" w:hAnsi="Network Rail Sans"/>
                <w:b/>
                <w:bCs/>
              </w:rPr>
              <w:t xml:space="preserve">region, sub-region, local authority </w:t>
            </w:r>
            <w:r w:rsidR="00B5052D" w:rsidRPr="00B5052D">
              <w:rPr>
                <w:rFonts w:ascii="Network Rail Sans" w:hAnsi="Network Rail Sans"/>
              </w:rPr>
              <w:t>and/or</w:t>
            </w:r>
            <w:r w:rsidR="00B5052D" w:rsidRPr="00B5052D">
              <w:rPr>
                <w:rFonts w:ascii="Network Rail Sans" w:hAnsi="Network Rail Sans"/>
                <w:b/>
                <w:bCs/>
              </w:rPr>
              <w:t xml:space="preserve"> station</w:t>
            </w:r>
          </w:p>
        </w:tc>
      </w:tr>
      <w:tr w:rsidR="00DF1CCD" w:rsidRPr="00053B58" w14:paraId="6D5AB8B3" w14:textId="77777777" w:rsidTr="006A2AEA">
        <w:tc>
          <w:tcPr>
            <w:tcW w:w="9016" w:type="dxa"/>
            <w:gridSpan w:val="5"/>
            <w:tcBorders>
              <w:top w:val="dotted" w:sz="4" w:space="0" w:color="auto"/>
              <w:left w:val="dotted" w:sz="4" w:space="0" w:color="auto"/>
              <w:bottom w:val="dotted" w:sz="4" w:space="0" w:color="auto"/>
              <w:right w:val="dotted" w:sz="4" w:space="0" w:color="auto"/>
            </w:tcBorders>
          </w:tcPr>
          <w:p w14:paraId="0E0756A3" w14:textId="2711ED20" w:rsidR="00FF47BE" w:rsidRPr="00FF47BE" w:rsidRDefault="00DF1CCD" w:rsidP="00FF47BE">
            <w:pPr>
              <w:rPr>
                <w:rFonts w:ascii="Network Rail Sans" w:hAnsi="Network Rail Sans"/>
                <w:i/>
                <w:iCs/>
                <w:color w:val="808080" w:themeColor="background1" w:themeShade="80"/>
              </w:rPr>
            </w:pPr>
            <w:r w:rsidRPr="00DF1CCD">
              <w:rPr>
                <w:rFonts w:ascii="Network Rail Sans" w:hAnsi="Network Rail Sans"/>
                <w:i/>
                <w:iCs/>
                <w:color w:val="808080" w:themeColor="background1" w:themeShade="80"/>
              </w:rPr>
              <w:t>Description:</w:t>
            </w:r>
            <w:r w:rsidR="00FF47BE">
              <w:rPr>
                <w:rFonts w:ascii="Network Rail Sans" w:hAnsi="Network Rail Sans"/>
                <w:i/>
                <w:iCs/>
                <w:color w:val="808080" w:themeColor="background1" w:themeShade="80"/>
              </w:rPr>
              <w:t xml:space="preserve"> </w:t>
            </w:r>
            <w:r w:rsidR="00FF47BE" w:rsidRPr="00FF47BE">
              <w:rPr>
                <w:rFonts w:ascii="Network Rail Sans" w:hAnsi="Network Rail Sans"/>
                <w:color w:val="808080" w:themeColor="background1" w:themeShade="80"/>
              </w:rPr>
              <w:t>Local employees (FTEs). Users should define what is meant by ‘local’ and be consistent with its use within and between reporting periods. For example, an employee, whose home address is within the UK Local Authority or region in which the work location is based.</w:t>
            </w:r>
          </w:p>
          <w:p w14:paraId="1388420D" w14:textId="4A936908" w:rsidR="00DF1CCD" w:rsidRPr="00DF1CCD" w:rsidRDefault="00FF47BE" w:rsidP="00FF47BE">
            <w:pPr>
              <w:rPr>
                <w:rFonts w:ascii="Network Rail Sans" w:hAnsi="Network Rail Sans"/>
                <w:i/>
                <w:iCs/>
                <w:color w:val="808080" w:themeColor="background1" w:themeShade="80"/>
              </w:rPr>
            </w:pPr>
            <w:r w:rsidRPr="00FF47BE">
              <w:rPr>
                <w:rFonts w:ascii="Network Rail Sans" w:hAnsi="Network Rail Sans"/>
                <w:i/>
                <w:iCs/>
                <w:color w:val="808080" w:themeColor="background1" w:themeShade="80"/>
              </w:rPr>
              <w:t>An FTE of 1.0 is equivalent to a full-time worker.</w:t>
            </w:r>
          </w:p>
        </w:tc>
      </w:tr>
      <w:tr w:rsidR="00DF1CCD" w:rsidRPr="00053B58" w14:paraId="6C43913F" w14:textId="77777777" w:rsidTr="006A2AEA">
        <w:tc>
          <w:tcPr>
            <w:tcW w:w="9016" w:type="dxa"/>
            <w:gridSpan w:val="5"/>
            <w:tcBorders>
              <w:top w:val="dotted" w:sz="4" w:space="0" w:color="auto"/>
              <w:left w:val="dotted" w:sz="4" w:space="0" w:color="auto"/>
              <w:bottom w:val="dotted" w:sz="4" w:space="0" w:color="auto"/>
              <w:right w:val="dotted" w:sz="4" w:space="0" w:color="auto"/>
            </w:tcBorders>
          </w:tcPr>
          <w:p w14:paraId="7D4C1EB9" w14:textId="2F2DB513" w:rsidR="00DF1CCD" w:rsidRPr="00650A71" w:rsidRDefault="00DF1CCD" w:rsidP="00B5052D">
            <w:pPr>
              <w:rPr>
                <w:rFonts w:ascii="Network Rail Sans" w:hAnsi="Network Rail Sans"/>
                <w:i/>
                <w:iCs/>
                <w:color w:val="808080" w:themeColor="background1" w:themeShade="80"/>
              </w:rPr>
            </w:pPr>
            <w:r w:rsidRPr="00650A71">
              <w:rPr>
                <w:rFonts w:ascii="Network Rail Sans" w:hAnsi="Network Rail Sans"/>
                <w:i/>
                <w:iCs/>
                <w:color w:val="808080" w:themeColor="background1" w:themeShade="80"/>
              </w:rPr>
              <w:t>Notes:</w:t>
            </w:r>
            <w:r w:rsidR="00062FFE">
              <w:rPr>
                <w:rFonts w:ascii="Network Rail Sans" w:hAnsi="Network Rail Sans"/>
                <w:i/>
                <w:iCs/>
                <w:color w:val="808080" w:themeColor="background1" w:themeShade="80"/>
              </w:rPr>
              <w:t xml:space="preserve"> </w:t>
            </w:r>
            <w:r w:rsidR="00FF47BE" w:rsidRPr="00FF47BE">
              <w:rPr>
                <w:rFonts w:ascii="Network Rail Sans" w:hAnsi="Network Rail Sans"/>
                <w:color w:val="808080" w:themeColor="background1" w:themeShade="80"/>
              </w:rPr>
              <w:t>T</w:t>
            </w:r>
            <w:r w:rsidR="00FF47BE">
              <w:rPr>
                <w:rFonts w:ascii="Network Rail Sans" w:hAnsi="Network Rail Sans"/>
                <w:color w:val="808080" w:themeColor="background1" w:themeShade="80"/>
              </w:rPr>
              <w:t xml:space="preserve">he algorithm that calculates the GVA does so from the number of FTEs </w:t>
            </w:r>
            <w:r w:rsidR="00537B47">
              <w:rPr>
                <w:rFonts w:ascii="Network Rail Sans" w:hAnsi="Network Rail Sans"/>
                <w:color w:val="808080" w:themeColor="background1" w:themeShade="80"/>
              </w:rPr>
              <w:t>provided and the region, sub-region, local authority and/or station options selected from the drop-down menus</w:t>
            </w:r>
            <w:r w:rsidR="00B5052D">
              <w:rPr>
                <w:rFonts w:ascii="Network Rail Sans" w:hAnsi="Network Rail Sans"/>
                <w:color w:val="808080" w:themeColor="background1" w:themeShade="80"/>
              </w:rPr>
              <w:t>.</w:t>
            </w:r>
          </w:p>
        </w:tc>
      </w:tr>
      <w:tr w:rsidR="00DF1CCD" w:rsidRPr="00053B58" w14:paraId="48255053" w14:textId="77777777" w:rsidTr="006A2AEA">
        <w:tc>
          <w:tcPr>
            <w:tcW w:w="9016" w:type="dxa"/>
            <w:gridSpan w:val="5"/>
            <w:tcBorders>
              <w:top w:val="dotted" w:sz="4" w:space="0" w:color="auto"/>
              <w:left w:val="dotted" w:sz="4" w:space="0" w:color="auto"/>
              <w:bottom w:val="dotted" w:sz="4" w:space="0" w:color="auto"/>
              <w:right w:val="dotted" w:sz="4" w:space="0" w:color="auto"/>
            </w:tcBorders>
          </w:tcPr>
          <w:p w14:paraId="5CF54357" w14:textId="736FCD2A" w:rsidR="00DF1CCD" w:rsidRPr="00BC10F0" w:rsidRDefault="00DF1CCD" w:rsidP="00DF1CCD">
            <w:pPr>
              <w:rPr>
                <w:rFonts w:ascii="Network Rail Sans" w:hAnsi="Network Rail Sans"/>
                <w:color w:val="808080" w:themeColor="background1" w:themeShade="80"/>
              </w:rPr>
            </w:pPr>
            <w:r w:rsidRPr="00650A71">
              <w:rPr>
                <w:rFonts w:ascii="Network Rail Sans" w:hAnsi="Network Rail Sans"/>
                <w:i/>
                <w:iCs/>
                <w:color w:val="808080" w:themeColor="background1" w:themeShade="80"/>
              </w:rPr>
              <w:t>Monetised in RSVT</w:t>
            </w:r>
            <w:r>
              <w:rPr>
                <w:rFonts w:ascii="Network Rail Sans" w:hAnsi="Network Rail Sans"/>
                <w:color w:val="808080" w:themeColor="background1" w:themeShade="80"/>
              </w:rPr>
              <w:t xml:space="preserve">: </w:t>
            </w:r>
            <w:r w:rsidR="00650A71">
              <w:rPr>
                <w:rFonts w:ascii="Network Rail Sans" w:hAnsi="Network Rail Sans"/>
                <w:color w:val="808080" w:themeColor="background1" w:themeShade="80"/>
              </w:rPr>
              <w:t>Yes</w:t>
            </w:r>
            <w:r w:rsidR="002C47D3">
              <w:rPr>
                <w:rFonts w:ascii="Network Rail Sans" w:hAnsi="Network Rail Sans"/>
                <w:color w:val="808080" w:themeColor="background1" w:themeShade="80"/>
              </w:rPr>
              <w:t>,</w:t>
            </w:r>
            <w:r w:rsidR="00650A71">
              <w:rPr>
                <w:rFonts w:ascii="Network Rail Sans" w:hAnsi="Network Rail Sans"/>
                <w:color w:val="808080" w:themeColor="background1" w:themeShade="80"/>
              </w:rPr>
              <w:t xml:space="preserve"> but not integrated into Social Return on Investment (SROI) calculation as it is a measure of economic rather than social benefit</w:t>
            </w:r>
          </w:p>
        </w:tc>
      </w:tr>
    </w:tbl>
    <w:p w14:paraId="0F878096" w14:textId="5C616588" w:rsidR="00141DDF" w:rsidRDefault="00141DDF" w:rsidP="00A61844">
      <w:pPr>
        <w:rPr>
          <w:rFonts w:ascii="Network Rail Sans" w:hAnsi="Network Rail Sans"/>
          <w:b/>
          <w:bCs/>
        </w:rPr>
      </w:pPr>
    </w:p>
    <w:p w14:paraId="1F80EC53" w14:textId="77777777" w:rsidR="00F572E8" w:rsidRPr="00A61844" w:rsidRDefault="00F572E8" w:rsidP="00A61844">
      <w:pPr>
        <w:rPr>
          <w:rFonts w:ascii="Network Rail Sans" w:hAnsi="Network Rail Sans"/>
          <w:b/>
          <w:bCs/>
        </w:rPr>
      </w:pPr>
    </w:p>
    <w:tbl>
      <w:tblPr>
        <w:tblStyle w:val="TableGrid"/>
        <w:tblW w:w="0" w:type="auto"/>
        <w:tblLook w:val="04A0" w:firstRow="1" w:lastRow="0" w:firstColumn="1" w:lastColumn="0" w:noHBand="0" w:noVBand="1"/>
      </w:tblPr>
      <w:tblGrid>
        <w:gridCol w:w="1412"/>
        <w:gridCol w:w="1914"/>
        <w:gridCol w:w="1810"/>
        <w:gridCol w:w="1986"/>
        <w:gridCol w:w="1894"/>
      </w:tblGrid>
      <w:tr w:rsidR="00565A40" w:rsidRPr="00053B58" w14:paraId="11259EA3" w14:textId="77777777" w:rsidTr="00BC10F0">
        <w:tc>
          <w:tcPr>
            <w:tcW w:w="1412" w:type="dxa"/>
            <w:vMerge w:val="restart"/>
            <w:tcBorders>
              <w:top w:val="dotted" w:sz="4" w:space="0" w:color="auto"/>
              <w:left w:val="dotted" w:sz="4" w:space="0" w:color="auto"/>
              <w:bottom w:val="dotted" w:sz="4" w:space="0" w:color="auto"/>
              <w:right w:val="dotted" w:sz="4" w:space="0" w:color="auto"/>
            </w:tcBorders>
          </w:tcPr>
          <w:p w14:paraId="04738293" w14:textId="0090A4C6" w:rsidR="00565A40" w:rsidRPr="00565A40" w:rsidRDefault="00565A40" w:rsidP="00565A40">
            <w:pPr>
              <w:jc w:val="center"/>
              <w:rPr>
                <w:rFonts w:ascii="Network Rail Sans" w:hAnsi="Network Rail Sans"/>
                <w:b/>
                <w:bCs/>
                <w:color w:val="BF8F00" w:themeColor="accent4" w:themeShade="BF"/>
              </w:rPr>
            </w:pPr>
            <w:r>
              <w:rPr>
                <w:rFonts w:ascii="Network Rail Sans" w:hAnsi="Network Rail Sans"/>
                <w:b/>
                <w:bCs/>
                <w:color w:val="BF8F00" w:themeColor="accent4" w:themeShade="BF"/>
              </w:rPr>
              <w:lastRenderedPageBreak/>
              <w:t>1</w:t>
            </w:r>
            <w:r w:rsidR="00356B81">
              <w:rPr>
                <w:rFonts w:ascii="Network Rail Sans" w:hAnsi="Network Rail Sans"/>
                <w:b/>
                <w:bCs/>
                <w:color w:val="BF8F00" w:themeColor="accent4" w:themeShade="BF"/>
              </w:rPr>
              <w:t>4</w:t>
            </w:r>
            <w:r>
              <w:rPr>
                <w:rFonts w:ascii="Network Rail Sans" w:hAnsi="Network Rail Sans"/>
                <w:b/>
                <w:bCs/>
                <w:color w:val="BF8F00" w:themeColor="accent4" w:themeShade="BF"/>
              </w:rPr>
              <w:t>.</w:t>
            </w:r>
          </w:p>
        </w:tc>
        <w:tc>
          <w:tcPr>
            <w:tcW w:w="1914" w:type="dxa"/>
            <w:tcBorders>
              <w:top w:val="dotted" w:sz="4" w:space="0" w:color="auto"/>
              <w:left w:val="dotted" w:sz="4" w:space="0" w:color="auto"/>
              <w:bottom w:val="dotted" w:sz="4" w:space="0" w:color="auto"/>
              <w:right w:val="dotted" w:sz="4" w:space="0" w:color="auto"/>
            </w:tcBorders>
          </w:tcPr>
          <w:p w14:paraId="1CB55026" w14:textId="18A013B7" w:rsidR="00565A40" w:rsidRPr="00624FAC" w:rsidRDefault="00565A40" w:rsidP="00565A40">
            <w:pPr>
              <w:rPr>
                <w:rFonts w:ascii="Network Rail Sans" w:hAnsi="Network Rail Sans"/>
                <w:i/>
                <w:iCs/>
              </w:rPr>
            </w:pPr>
            <w:r w:rsidRPr="00C03136">
              <w:rPr>
                <w:rFonts w:ascii="Network Rail Sans" w:hAnsi="Network Rail Sans"/>
                <w:i/>
                <w:iCs/>
              </w:rPr>
              <w:t>Impact</w:t>
            </w:r>
          </w:p>
        </w:tc>
        <w:tc>
          <w:tcPr>
            <w:tcW w:w="1810" w:type="dxa"/>
            <w:tcBorders>
              <w:top w:val="dotted" w:sz="4" w:space="0" w:color="auto"/>
              <w:left w:val="dotted" w:sz="4" w:space="0" w:color="auto"/>
              <w:bottom w:val="dotted" w:sz="4" w:space="0" w:color="auto"/>
              <w:right w:val="dotted" w:sz="4" w:space="0" w:color="auto"/>
            </w:tcBorders>
          </w:tcPr>
          <w:p w14:paraId="72D08457" w14:textId="50210BD3" w:rsidR="00565A40" w:rsidRPr="00624FAC" w:rsidRDefault="00565A40" w:rsidP="00565A40">
            <w:pPr>
              <w:rPr>
                <w:rFonts w:ascii="Network Rail Sans" w:hAnsi="Network Rail Sans"/>
                <w:i/>
                <w:iCs/>
              </w:rPr>
            </w:pPr>
            <w:r w:rsidRPr="00C03136">
              <w:rPr>
                <w:rFonts w:ascii="Network Rail Sans" w:hAnsi="Network Rail Sans"/>
                <w:i/>
                <w:iCs/>
              </w:rPr>
              <w:t>Sub-impact</w:t>
            </w:r>
          </w:p>
        </w:tc>
        <w:tc>
          <w:tcPr>
            <w:tcW w:w="1986" w:type="dxa"/>
            <w:tcBorders>
              <w:top w:val="dotted" w:sz="4" w:space="0" w:color="auto"/>
              <w:left w:val="dotted" w:sz="4" w:space="0" w:color="auto"/>
              <w:bottom w:val="dotted" w:sz="4" w:space="0" w:color="auto"/>
              <w:right w:val="dotted" w:sz="4" w:space="0" w:color="auto"/>
            </w:tcBorders>
          </w:tcPr>
          <w:p w14:paraId="4471E2D5" w14:textId="1ECF8E46" w:rsidR="00565A40" w:rsidRPr="00624FAC" w:rsidRDefault="00565A40" w:rsidP="00565A40">
            <w:pPr>
              <w:rPr>
                <w:rFonts w:ascii="Network Rail Sans" w:hAnsi="Network Rail Sans"/>
                <w:i/>
                <w:iCs/>
              </w:rPr>
            </w:pPr>
            <w:r w:rsidRPr="00C03136">
              <w:rPr>
                <w:rFonts w:ascii="Network Rail Sans" w:hAnsi="Network Rail Sans"/>
                <w:i/>
                <w:iCs/>
              </w:rPr>
              <w:t>Stakeholder Group/Unit of Measurement:</w:t>
            </w:r>
          </w:p>
        </w:tc>
        <w:tc>
          <w:tcPr>
            <w:tcW w:w="1894" w:type="dxa"/>
            <w:tcBorders>
              <w:top w:val="dotted" w:sz="4" w:space="0" w:color="auto"/>
              <w:left w:val="dotted" w:sz="4" w:space="0" w:color="auto"/>
              <w:bottom w:val="dotted" w:sz="4" w:space="0" w:color="auto"/>
              <w:right w:val="dotted" w:sz="4" w:space="0" w:color="auto"/>
            </w:tcBorders>
          </w:tcPr>
          <w:p w14:paraId="6017EE80" w14:textId="1B91C722" w:rsidR="00565A40" w:rsidRPr="00624FAC" w:rsidRDefault="00565A40" w:rsidP="00565A40">
            <w:pPr>
              <w:rPr>
                <w:rFonts w:ascii="Network Rail Sans" w:hAnsi="Network Rail Sans"/>
                <w:i/>
                <w:iCs/>
              </w:rPr>
            </w:pPr>
            <w:r w:rsidRPr="00C03136">
              <w:rPr>
                <w:rFonts w:ascii="Network Rail Sans" w:hAnsi="Network Rail Sans"/>
                <w:i/>
                <w:iCs/>
              </w:rPr>
              <w:t>Input</w:t>
            </w:r>
          </w:p>
        </w:tc>
      </w:tr>
      <w:tr w:rsidR="00565A40" w:rsidRPr="00053B58" w14:paraId="2026743A" w14:textId="77777777" w:rsidTr="00F572E8">
        <w:tc>
          <w:tcPr>
            <w:tcW w:w="1412" w:type="dxa"/>
            <w:vMerge/>
            <w:tcBorders>
              <w:top w:val="dotted" w:sz="4" w:space="0" w:color="auto"/>
              <w:left w:val="dotted" w:sz="4" w:space="0" w:color="auto"/>
              <w:bottom w:val="dotted" w:sz="4" w:space="0" w:color="auto"/>
              <w:right w:val="dotted" w:sz="4" w:space="0" w:color="auto"/>
            </w:tcBorders>
          </w:tcPr>
          <w:p w14:paraId="750C6D27" w14:textId="77777777" w:rsidR="00565A40" w:rsidRPr="00053B58" w:rsidRDefault="00565A40" w:rsidP="00565A40">
            <w:pPr>
              <w:rPr>
                <w:rFonts w:ascii="Network Rail Sans" w:hAnsi="Network Rail Sans"/>
              </w:rPr>
            </w:pPr>
          </w:p>
        </w:tc>
        <w:tc>
          <w:tcPr>
            <w:tcW w:w="1914" w:type="dxa"/>
            <w:tcBorders>
              <w:top w:val="dotted" w:sz="4" w:space="0" w:color="auto"/>
              <w:left w:val="dotted" w:sz="4" w:space="0" w:color="auto"/>
              <w:bottom w:val="dotted" w:sz="4" w:space="0" w:color="auto"/>
              <w:right w:val="dotted" w:sz="4" w:space="0" w:color="auto"/>
            </w:tcBorders>
          </w:tcPr>
          <w:p w14:paraId="6B438989" w14:textId="42912391" w:rsidR="00565A40" w:rsidRPr="00624FAC" w:rsidRDefault="00565A40" w:rsidP="00565A40">
            <w:pPr>
              <w:rPr>
                <w:rFonts w:ascii="Network Rail Sans" w:hAnsi="Network Rail Sans"/>
                <w:b/>
                <w:bCs/>
              </w:rPr>
            </w:pPr>
            <w:r>
              <w:rPr>
                <w:rFonts w:ascii="Network Rail Sans" w:hAnsi="Network Rail Sans"/>
                <w:b/>
                <w:bCs/>
              </w:rPr>
              <w:t>Social value from economic impact</w:t>
            </w:r>
          </w:p>
        </w:tc>
        <w:tc>
          <w:tcPr>
            <w:tcW w:w="1810" w:type="dxa"/>
            <w:tcBorders>
              <w:top w:val="dotted" w:sz="4" w:space="0" w:color="auto"/>
              <w:left w:val="dotted" w:sz="4" w:space="0" w:color="auto"/>
              <w:bottom w:val="dotted" w:sz="4" w:space="0" w:color="auto"/>
              <w:right w:val="dotted" w:sz="4" w:space="0" w:color="auto"/>
            </w:tcBorders>
          </w:tcPr>
          <w:p w14:paraId="19004110" w14:textId="39579083" w:rsidR="00565A40" w:rsidRPr="00624FAC" w:rsidRDefault="00CE187D" w:rsidP="00565A40">
            <w:pPr>
              <w:rPr>
                <w:rFonts w:ascii="Network Rail Sans" w:hAnsi="Network Rail Sans"/>
                <w:b/>
                <w:bCs/>
              </w:rPr>
            </w:pPr>
            <w:r>
              <w:rPr>
                <w:rFonts w:ascii="Network Rail Sans" w:hAnsi="Network Rail Sans"/>
                <w:b/>
                <w:bCs/>
              </w:rPr>
              <w:t>LM3</w:t>
            </w:r>
          </w:p>
        </w:tc>
        <w:tc>
          <w:tcPr>
            <w:tcW w:w="1986" w:type="dxa"/>
            <w:tcBorders>
              <w:top w:val="dotted" w:sz="4" w:space="0" w:color="auto"/>
              <w:left w:val="dotted" w:sz="4" w:space="0" w:color="auto"/>
              <w:bottom w:val="dotted" w:sz="4" w:space="0" w:color="auto"/>
              <w:right w:val="dotted" w:sz="4" w:space="0" w:color="auto"/>
            </w:tcBorders>
          </w:tcPr>
          <w:p w14:paraId="39CCB2B1" w14:textId="7D900042" w:rsidR="00565A40" w:rsidRPr="00624FAC" w:rsidRDefault="002C47D3" w:rsidP="00565A40">
            <w:pPr>
              <w:rPr>
                <w:rFonts w:ascii="Network Rail Sans" w:hAnsi="Network Rail Sans"/>
                <w:b/>
                <w:bCs/>
              </w:rPr>
            </w:pPr>
            <w:r w:rsidRPr="002C47D3">
              <w:rPr>
                <w:rFonts w:ascii="Network Rail Sans" w:hAnsi="Network Rail Sans"/>
                <w:b/>
                <w:bCs/>
                <w:color w:val="BF8F00" w:themeColor="accent4" w:themeShade="BF"/>
              </w:rPr>
              <w:t>Project spend on local supply chain</w:t>
            </w:r>
          </w:p>
        </w:tc>
        <w:tc>
          <w:tcPr>
            <w:tcW w:w="1894" w:type="dxa"/>
            <w:tcBorders>
              <w:top w:val="dotted" w:sz="4" w:space="0" w:color="auto"/>
              <w:left w:val="dotted" w:sz="4" w:space="0" w:color="auto"/>
              <w:bottom w:val="dotted" w:sz="4" w:space="0" w:color="auto"/>
              <w:right w:val="dotted" w:sz="4" w:space="0" w:color="auto"/>
            </w:tcBorders>
          </w:tcPr>
          <w:p w14:paraId="6CBFBC7B" w14:textId="77777777" w:rsidR="00565A40" w:rsidRDefault="002C47D3" w:rsidP="00565A40">
            <w:pPr>
              <w:rPr>
                <w:rFonts w:ascii="Network Rail Sans" w:hAnsi="Network Rail Sans"/>
                <w:b/>
                <w:bCs/>
              </w:rPr>
            </w:pPr>
            <w:r>
              <w:rPr>
                <w:rFonts w:ascii="Network Rail Sans" w:hAnsi="Network Rail Sans"/>
                <w:b/>
                <w:bCs/>
              </w:rPr>
              <w:t xml:space="preserve">£ </w:t>
            </w:r>
            <w:r w:rsidRPr="002C47D3">
              <w:rPr>
                <w:rFonts w:ascii="Network Rail Sans" w:hAnsi="Network Rail Sans"/>
              </w:rPr>
              <w:t>or</w:t>
            </w:r>
            <w:r>
              <w:rPr>
                <w:rFonts w:ascii="Network Rail Sans" w:hAnsi="Network Rail Sans"/>
                <w:b/>
                <w:bCs/>
              </w:rPr>
              <w:t xml:space="preserve"> % </w:t>
            </w:r>
          </w:p>
          <w:p w14:paraId="7CF00CC2" w14:textId="479FFE67" w:rsidR="001D0490" w:rsidRPr="00624FAC" w:rsidRDefault="001D0490" w:rsidP="00565A40">
            <w:pPr>
              <w:rPr>
                <w:rFonts w:ascii="Network Rail Sans" w:hAnsi="Network Rail Sans"/>
                <w:b/>
                <w:bCs/>
              </w:rPr>
            </w:pPr>
            <w:r w:rsidRPr="001D0490">
              <w:rPr>
                <w:rFonts w:ascii="Network Rail Sans" w:hAnsi="Network Rail Sans"/>
              </w:rPr>
              <w:t>and</w:t>
            </w:r>
            <w:r w:rsidRPr="001D0490">
              <w:rPr>
                <w:rFonts w:ascii="Network Rail Sans" w:hAnsi="Network Rail Sans"/>
                <w:b/>
                <w:bCs/>
              </w:rPr>
              <w:t xml:space="preserve"> region, sub-region, local authority </w:t>
            </w:r>
            <w:r w:rsidRPr="001D0490">
              <w:rPr>
                <w:rFonts w:ascii="Network Rail Sans" w:hAnsi="Network Rail Sans"/>
              </w:rPr>
              <w:t>and/or</w:t>
            </w:r>
            <w:r w:rsidRPr="001D0490">
              <w:rPr>
                <w:rFonts w:ascii="Network Rail Sans" w:hAnsi="Network Rail Sans"/>
                <w:b/>
                <w:bCs/>
              </w:rPr>
              <w:t xml:space="preserve"> station</w:t>
            </w:r>
          </w:p>
        </w:tc>
      </w:tr>
      <w:tr w:rsidR="00565A40" w:rsidRPr="00053B58" w14:paraId="4DE76545" w14:textId="77777777" w:rsidTr="00BC10F0">
        <w:tc>
          <w:tcPr>
            <w:tcW w:w="9016" w:type="dxa"/>
            <w:gridSpan w:val="5"/>
            <w:tcBorders>
              <w:top w:val="dotted" w:sz="4" w:space="0" w:color="auto"/>
              <w:left w:val="dotted" w:sz="4" w:space="0" w:color="auto"/>
              <w:bottom w:val="dotted" w:sz="4" w:space="0" w:color="auto"/>
              <w:right w:val="dotted" w:sz="4" w:space="0" w:color="auto"/>
            </w:tcBorders>
          </w:tcPr>
          <w:p w14:paraId="7E459162" w14:textId="4E0CE7B6" w:rsidR="00565A40" w:rsidRPr="00512811" w:rsidRDefault="00512811" w:rsidP="000531BB">
            <w:pPr>
              <w:rPr>
                <w:rFonts w:ascii="Network Rail Sans" w:hAnsi="Network Rail Sans"/>
                <w:color w:val="808080" w:themeColor="background1" w:themeShade="80"/>
              </w:rPr>
            </w:pPr>
            <w:r w:rsidRPr="00512811">
              <w:rPr>
                <w:rFonts w:ascii="Network Rail Sans" w:hAnsi="Network Rail Sans"/>
                <w:i/>
                <w:iCs/>
                <w:color w:val="808080" w:themeColor="background1" w:themeShade="80"/>
              </w:rPr>
              <w:t>Definition:</w:t>
            </w:r>
            <w:r>
              <w:rPr>
                <w:rFonts w:ascii="Network Rail Sans" w:hAnsi="Network Rail Sans"/>
                <w:color w:val="808080" w:themeColor="background1" w:themeShade="80"/>
              </w:rPr>
              <w:t xml:space="preserve"> </w:t>
            </w:r>
            <w:r w:rsidR="00FC7F85" w:rsidRPr="00FC7F85">
              <w:rPr>
                <w:rFonts w:ascii="Network Rail Sans" w:hAnsi="Network Rail Sans"/>
                <w:color w:val="808080" w:themeColor="background1" w:themeShade="80"/>
              </w:rPr>
              <w:t xml:space="preserve">The Local Multiplier 3 (LM3) is an evaluation of the total value of an investment </w:t>
            </w:r>
            <w:r w:rsidR="000531BB">
              <w:rPr>
                <w:rFonts w:ascii="Network Rail Sans" w:hAnsi="Network Rail Sans"/>
                <w:color w:val="808080" w:themeColor="background1" w:themeShade="80"/>
              </w:rPr>
              <w:t xml:space="preserve">(spend) </w:t>
            </w:r>
            <w:r w:rsidR="00FC7F85" w:rsidRPr="00FC7F85">
              <w:rPr>
                <w:rFonts w:ascii="Network Rail Sans" w:hAnsi="Network Rail Sans"/>
                <w:color w:val="808080" w:themeColor="background1" w:themeShade="80"/>
              </w:rPr>
              <w:t>to a</w:t>
            </w:r>
            <w:r w:rsidR="000531BB">
              <w:rPr>
                <w:rFonts w:ascii="Network Rail Sans" w:hAnsi="Network Rail Sans"/>
                <w:color w:val="808080" w:themeColor="background1" w:themeShade="80"/>
              </w:rPr>
              <w:t xml:space="preserve"> </w:t>
            </w:r>
            <w:r w:rsidR="00FC7F85" w:rsidRPr="00FC7F85">
              <w:rPr>
                <w:rFonts w:ascii="Network Rail Sans" w:hAnsi="Network Rail Sans"/>
                <w:color w:val="808080" w:themeColor="background1" w:themeShade="80"/>
              </w:rPr>
              <w:t>local economic area. It calculates the number of times an initial investment is spent</w:t>
            </w:r>
            <w:r w:rsidR="00FC7F85">
              <w:rPr>
                <w:rFonts w:ascii="Network Rail Sans" w:hAnsi="Network Rail Sans"/>
                <w:color w:val="808080" w:themeColor="background1" w:themeShade="80"/>
              </w:rPr>
              <w:t xml:space="preserve"> </w:t>
            </w:r>
            <w:r w:rsidR="00FC7F85" w:rsidRPr="00FC7F85">
              <w:rPr>
                <w:rFonts w:ascii="Network Rail Sans" w:hAnsi="Network Rail Sans"/>
                <w:color w:val="808080" w:themeColor="background1" w:themeShade="80"/>
              </w:rPr>
              <w:t>within a given economic area before it leaves or 'leaks' out of the area</w:t>
            </w:r>
            <w:r w:rsidR="000531BB">
              <w:rPr>
                <w:rFonts w:ascii="Network Rail Sans" w:hAnsi="Network Rail Sans"/>
                <w:color w:val="808080" w:themeColor="background1" w:themeShade="80"/>
              </w:rPr>
              <w:t>.</w:t>
            </w:r>
            <w:r w:rsidR="00FC7F85">
              <w:rPr>
                <w:rFonts w:ascii="Network Rail Sans" w:hAnsi="Network Rail Sans"/>
                <w:color w:val="808080" w:themeColor="background1" w:themeShade="80"/>
              </w:rPr>
              <w:t xml:space="preserve"> </w:t>
            </w:r>
          </w:p>
        </w:tc>
      </w:tr>
      <w:tr w:rsidR="00565A40" w:rsidRPr="00053B58" w14:paraId="36AC6289" w14:textId="77777777" w:rsidTr="00BC10F0">
        <w:tc>
          <w:tcPr>
            <w:tcW w:w="9016" w:type="dxa"/>
            <w:gridSpan w:val="5"/>
            <w:tcBorders>
              <w:top w:val="dotted" w:sz="4" w:space="0" w:color="auto"/>
              <w:left w:val="dotted" w:sz="4" w:space="0" w:color="auto"/>
              <w:bottom w:val="dotted" w:sz="4" w:space="0" w:color="auto"/>
              <w:right w:val="dotted" w:sz="4" w:space="0" w:color="auto"/>
            </w:tcBorders>
          </w:tcPr>
          <w:p w14:paraId="0519FC68" w14:textId="40B433F5" w:rsidR="00565A40" w:rsidRPr="00512811" w:rsidRDefault="00512811" w:rsidP="4DC6DE2B">
            <w:pPr>
              <w:rPr>
                <w:rFonts w:ascii="Network Rail Sans" w:hAnsi="Network Rail Sans"/>
                <w:i/>
                <w:iCs/>
                <w:color w:val="808080" w:themeColor="background1" w:themeShade="80"/>
              </w:rPr>
            </w:pPr>
            <w:r w:rsidRPr="00512811">
              <w:rPr>
                <w:rFonts w:ascii="Network Rail Sans" w:hAnsi="Network Rail Sans"/>
                <w:i/>
                <w:iCs/>
                <w:color w:val="808080" w:themeColor="background1" w:themeShade="80"/>
              </w:rPr>
              <w:t xml:space="preserve">Notes: </w:t>
            </w:r>
            <w:r w:rsidR="001D0490" w:rsidRPr="00101829">
              <w:rPr>
                <w:rFonts w:ascii="Network Rail Sans" w:hAnsi="Network Rail Sans"/>
                <w:color w:val="808080" w:themeColor="background1" w:themeShade="80"/>
              </w:rPr>
              <w:t xml:space="preserve">The RSVT applies a </w:t>
            </w:r>
            <w:r w:rsidR="00101829" w:rsidRPr="00101829">
              <w:rPr>
                <w:rFonts w:ascii="Network Rail Sans" w:hAnsi="Network Rail Sans"/>
                <w:color w:val="808080" w:themeColor="background1" w:themeShade="80"/>
              </w:rPr>
              <w:t>multiplier derived from research to ‘local’ spend to calculate LM3.</w:t>
            </w:r>
            <w:r w:rsidR="00101829">
              <w:rPr>
                <w:rFonts w:ascii="Network Rail Sans" w:hAnsi="Network Rail Sans"/>
                <w:i/>
                <w:iCs/>
                <w:color w:val="808080" w:themeColor="background1" w:themeShade="80"/>
              </w:rPr>
              <w:t xml:space="preserve">  </w:t>
            </w:r>
            <w:r w:rsidR="00563318" w:rsidRPr="00563318">
              <w:rPr>
                <w:rFonts w:ascii="Network Rail Sans" w:hAnsi="Network Rail Sans"/>
                <w:color w:val="808080" w:themeColor="background1" w:themeShade="80"/>
              </w:rPr>
              <w:t>The new economics foundation (</w:t>
            </w:r>
            <w:proofErr w:type="spellStart"/>
            <w:r w:rsidR="00563318" w:rsidRPr="00563318">
              <w:rPr>
                <w:rFonts w:ascii="Network Rail Sans" w:hAnsi="Network Rail Sans"/>
                <w:color w:val="808080" w:themeColor="background1" w:themeShade="80"/>
              </w:rPr>
              <w:t>nef</w:t>
            </w:r>
            <w:proofErr w:type="spellEnd"/>
            <w:r w:rsidR="00563318" w:rsidRPr="00563318">
              <w:rPr>
                <w:rFonts w:ascii="Network Rail Sans" w:hAnsi="Network Rail Sans"/>
                <w:color w:val="808080" w:themeColor="background1" w:themeShade="80"/>
              </w:rPr>
              <w:t>) developed LM3 in 2002</w:t>
            </w:r>
            <w:r w:rsidR="00563318">
              <w:rPr>
                <w:rFonts w:ascii="Network Rail Sans" w:hAnsi="Network Rail Sans"/>
                <w:color w:val="808080" w:themeColor="background1" w:themeShade="80"/>
              </w:rPr>
              <w:t>. It is popular with local authorities as a measure of local economic benefit.</w:t>
            </w:r>
            <w:r w:rsidR="00840966">
              <w:rPr>
                <w:rFonts w:ascii="Network Rail Sans" w:hAnsi="Network Rail Sans"/>
                <w:color w:val="808080" w:themeColor="background1" w:themeShade="80"/>
              </w:rPr>
              <w:t xml:space="preserve"> </w:t>
            </w:r>
          </w:p>
          <w:p w14:paraId="28EAB156" w14:textId="77777777" w:rsidR="00E942E0" w:rsidRPr="00BC10F0" w:rsidRDefault="00E942E0" w:rsidP="00E942E0">
            <w:pPr>
              <w:rPr>
                <w:rFonts w:ascii="Network Rail Sans" w:hAnsi="Network Rail Sans"/>
                <w:color w:val="808080" w:themeColor="background1" w:themeShade="80"/>
              </w:rPr>
            </w:pPr>
            <w:r w:rsidRPr="00BC10F0">
              <w:rPr>
                <w:rFonts w:ascii="Network Rail Sans" w:hAnsi="Network Rail Sans"/>
                <w:color w:val="808080" w:themeColor="background1" w:themeShade="80"/>
              </w:rPr>
              <w:t xml:space="preserve">The £ spend value can also be entered. When entered under the ‘Social Value from Operational Impacts’ tab neither value is monetised because they represent a measure of input, rather than outcome. </w:t>
            </w:r>
          </w:p>
          <w:p w14:paraId="4EA1EBA9" w14:textId="77777777" w:rsidR="00E942E0" w:rsidRDefault="00E942E0" w:rsidP="00E942E0">
            <w:pPr>
              <w:rPr>
                <w:rFonts w:ascii="Network Rail Sans" w:hAnsi="Network Rail Sans"/>
                <w:color w:val="808080" w:themeColor="background1" w:themeShade="80"/>
              </w:rPr>
            </w:pPr>
            <w:r w:rsidRPr="00BC10F0">
              <w:rPr>
                <w:rFonts w:ascii="Network Rail Sans" w:hAnsi="Network Rail Sans"/>
                <w:color w:val="808080" w:themeColor="background1" w:themeShade="80"/>
              </w:rPr>
              <w:t xml:space="preserve">The data can be entered, more meaningfully, under the ‘Social value from Economic Impacts” tab where it will be used to calculate LM3 (local multiplier to 3 tiers of spend). </w:t>
            </w:r>
          </w:p>
          <w:p w14:paraId="40C73E43" w14:textId="34DA8DCF" w:rsidR="00565A40" w:rsidRPr="00512811" w:rsidRDefault="00E942E0" w:rsidP="00E942E0">
            <w:pPr>
              <w:rPr>
                <w:rFonts w:ascii="Network Rail Sans" w:hAnsi="Network Rail Sans"/>
                <w:color w:val="808080" w:themeColor="background1" w:themeShade="80"/>
              </w:rPr>
            </w:pPr>
            <w:r w:rsidRPr="00B57397">
              <w:rPr>
                <w:rFonts w:ascii="Network Rail Sans" w:hAnsi="Network Rail Sans"/>
                <w:color w:val="808080" w:themeColor="background1" w:themeShade="80"/>
              </w:rPr>
              <w:t>Users should define what is meant by ‘local’ and be consistent with its use within and between reporting periods.</w:t>
            </w:r>
          </w:p>
        </w:tc>
      </w:tr>
      <w:tr w:rsidR="002C47D3" w:rsidRPr="00053B58" w14:paraId="255971CF" w14:textId="77777777" w:rsidTr="00BC10F0">
        <w:tc>
          <w:tcPr>
            <w:tcW w:w="9016" w:type="dxa"/>
            <w:gridSpan w:val="5"/>
            <w:tcBorders>
              <w:top w:val="dotted" w:sz="4" w:space="0" w:color="auto"/>
              <w:left w:val="dotted" w:sz="4" w:space="0" w:color="auto"/>
              <w:bottom w:val="dotted" w:sz="4" w:space="0" w:color="auto"/>
              <w:right w:val="dotted" w:sz="4" w:space="0" w:color="auto"/>
            </w:tcBorders>
          </w:tcPr>
          <w:p w14:paraId="54D25D7D" w14:textId="57075159" w:rsidR="002C47D3" w:rsidRPr="00BC10F0" w:rsidRDefault="002C47D3" w:rsidP="00565A40">
            <w:pPr>
              <w:rPr>
                <w:rFonts w:ascii="Network Rail Sans" w:hAnsi="Network Rail Sans"/>
                <w:color w:val="808080" w:themeColor="background1" w:themeShade="80"/>
              </w:rPr>
            </w:pPr>
            <w:r w:rsidRPr="00101829">
              <w:rPr>
                <w:rFonts w:ascii="Network Rail Sans" w:hAnsi="Network Rail Sans"/>
                <w:i/>
                <w:iCs/>
                <w:color w:val="808080" w:themeColor="background1" w:themeShade="80"/>
              </w:rPr>
              <w:t>Monetised in RSVT</w:t>
            </w:r>
            <w:r w:rsidRPr="002C47D3">
              <w:rPr>
                <w:rFonts w:ascii="Network Rail Sans" w:hAnsi="Network Rail Sans"/>
                <w:color w:val="808080" w:themeColor="background1" w:themeShade="80"/>
              </w:rPr>
              <w:t>: Yes, but not integrated into Social Return on Investment (SROI) calculation as it is a measure of economic rather than social benefit</w:t>
            </w:r>
          </w:p>
        </w:tc>
      </w:tr>
    </w:tbl>
    <w:p w14:paraId="6C37532A" w14:textId="68019A8B" w:rsidR="0071595C" w:rsidRDefault="0071595C" w:rsidP="00B5052D">
      <w:pPr>
        <w:rPr>
          <w:rFonts w:ascii="Network Rail Sans" w:hAnsi="Network Rail Sans"/>
        </w:rPr>
      </w:pPr>
    </w:p>
    <w:p w14:paraId="07E692ED" w14:textId="77777777" w:rsidR="00780985" w:rsidRPr="00CE74FC" w:rsidRDefault="00780985" w:rsidP="00780985">
      <w:pPr>
        <w:rPr>
          <w:rFonts w:ascii="Network Rail Sans" w:hAnsi="Network Rail Sans"/>
        </w:rPr>
      </w:pPr>
      <w:r w:rsidRPr="00CE74FC">
        <w:rPr>
          <w:rFonts w:ascii="Network Rail Sans" w:hAnsi="Network Rail Sans"/>
        </w:rPr>
        <w:t xml:space="preserve">CDE will be engaging on a programme of governors for schools.  We are in the process of getting an indicator added to the Social Value Tool for this programme.  If you have employees that are currently performing a governor role at a school or are engaged with the governor for schools project, please record their time spent on the activity in the tool as volunteer hours.  Once we have this indicator added to the tool, you will be able to record the specific impact that time spent has on the school and their pupils, in addition to staff wellbeing through volunteer hours of those taking part. </w:t>
      </w:r>
    </w:p>
    <w:p w14:paraId="74BFDB66" w14:textId="77777777" w:rsidR="00780985" w:rsidRDefault="00780985" w:rsidP="00B5052D">
      <w:pPr>
        <w:rPr>
          <w:rFonts w:ascii="Network Rail Sans" w:hAnsi="Network Rail Sans"/>
        </w:rPr>
      </w:pPr>
    </w:p>
    <w:p w14:paraId="2B1D375D" w14:textId="7651385F" w:rsidR="003C5773" w:rsidRPr="00053B58" w:rsidRDefault="003C5773" w:rsidP="556D84C9">
      <w:pPr>
        <w:rPr>
          <w:rFonts w:ascii="Network Rail Sans" w:hAnsi="Network Rail Sans"/>
        </w:rPr>
      </w:pPr>
      <w:r w:rsidRPr="556D84C9">
        <w:rPr>
          <w:rFonts w:ascii="Network Rail Sans" w:hAnsi="Network Rail Sans"/>
        </w:rPr>
        <w:t>For queries surrounding C</w:t>
      </w:r>
      <w:r w:rsidR="007470DF" w:rsidRPr="556D84C9">
        <w:rPr>
          <w:rFonts w:ascii="Network Rail Sans" w:hAnsi="Network Rail Sans"/>
        </w:rPr>
        <w:t xml:space="preserve">apital </w:t>
      </w:r>
      <w:r w:rsidRPr="556D84C9">
        <w:rPr>
          <w:rFonts w:ascii="Network Rail Sans" w:hAnsi="Network Rail Sans"/>
        </w:rPr>
        <w:t>D</w:t>
      </w:r>
      <w:r w:rsidR="007470DF" w:rsidRPr="556D84C9">
        <w:rPr>
          <w:rFonts w:ascii="Network Rail Sans" w:hAnsi="Network Rail Sans"/>
        </w:rPr>
        <w:t>eliver</w:t>
      </w:r>
      <w:r w:rsidR="00B726F1" w:rsidRPr="556D84C9">
        <w:rPr>
          <w:rFonts w:ascii="Network Rail Sans" w:hAnsi="Network Rail Sans"/>
        </w:rPr>
        <w:t>y</w:t>
      </w:r>
      <w:r w:rsidR="007470DF" w:rsidRPr="556D84C9">
        <w:rPr>
          <w:rFonts w:ascii="Network Rail Sans" w:hAnsi="Network Rail Sans"/>
        </w:rPr>
        <w:t xml:space="preserve"> </w:t>
      </w:r>
      <w:r w:rsidRPr="556D84C9">
        <w:rPr>
          <w:rFonts w:ascii="Network Rail Sans" w:hAnsi="Network Rail Sans"/>
        </w:rPr>
        <w:t>E</w:t>
      </w:r>
      <w:r w:rsidR="007470DF" w:rsidRPr="556D84C9">
        <w:rPr>
          <w:rFonts w:ascii="Network Rail Sans" w:hAnsi="Network Rail Sans"/>
        </w:rPr>
        <w:t>astern</w:t>
      </w:r>
      <w:r w:rsidRPr="556D84C9">
        <w:rPr>
          <w:rFonts w:ascii="Network Rail Sans" w:hAnsi="Network Rail Sans"/>
        </w:rPr>
        <w:t xml:space="preserve"> RSVT metrics please contact your local </w:t>
      </w:r>
      <w:r w:rsidR="00B726F1" w:rsidRPr="556D84C9">
        <w:rPr>
          <w:rFonts w:ascii="Network Rail Sans" w:hAnsi="Network Rail Sans"/>
        </w:rPr>
        <w:t>Sustainability Specialist</w:t>
      </w:r>
      <w:r w:rsidR="00183947" w:rsidRPr="556D84C9">
        <w:rPr>
          <w:rFonts w:ascii="Network Rail Sans" w:hAnsi="Network Rail Sans"/>
        </w:rPr>
        <w:t xml:space="preserve"> and please send any best practice case studies on A4 to </w:t>
      </w:r>
      <w:hyperlink r:id="rId16" w:history="1">
        <w:r w:rsidR="3D46473B" w:rsidRPr="556D84C9">
          <w:rPr>
            <w:rStyle w:val="Hyperlink"/>
            <w:rFonts w:ascii="Calibri" w:eastAsia="Calibri" w:hAnsi="Calibri" w:cs="Calibri"/>
          </w:rPr>
          <w:t>clic@networkrail.co.uk</w:t>
        </w:r>
      </w:hyperlink>
      <w:r w:rsidR="3D46473B" w:rsidRPr="556D84C9">
        <w:rPr>
          <w:rStyle w:val="Hyperlink"/>
          <w:rFonts w:ascii="Calibri" w:eastAsia="Calibri" w:hAnsi="Calibri" w:cs="Calibri"/>
        </w:rPr>
        <w:t xml:space="preserve"> </w:t>
      </w:r>
      <w:r w:rsidR="3D46473B" w:rsidRPr="556D84C9">
        <w:rPr>
          <w:rFonts w:ascii="Network Rail Sans" w:eastAsia="Network Rail Sans" w:hAnsi="Network Rail Sans" w:cs="Network Rail Sans"/>
        </w:rPr>
        <w:t xml:space="preserve">  </w:t>
      </w:r>
    </w:p>
    <w:sectPr w:rsidR="003C5773" w:rsidRPr="00053B58" w:rsidSect="00A61844">
      <w:headerReference w:type="default" r:id="rId17"/>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A2AF07" w14:textId="77777777" w:rsidR="00296FA3" w:rsidRDefault="00296FA3" w:rsidP="0071595C">
      <w:pPr>
        <w:spacing w:after="0" w:line="240" w:lineRule="auto"/>
      </w:pPr>
      <w:r>
        <w:separator/>
      </w:r>
    </w:p>
  </w:endnote>
  <w:endnote w:type="continuationSeparator" w:id="0">
    <w:p w14:paraId="0C376AE5" w14:textId="77777777" w:rsidR="00296FA3" w:rsidRDefault="00296FA3" w:rsidP="0071595C">
      <w:pPr>
        <w:spacing w:after="0" w:line="240" w:lineRule="auto"/>
      </w:pPr>
      <w:r>
        <w:continuationSeparator/>
      </w:r>
    </w:p>
  </w:endnote>
  <w:endnote w:type="continuationNotice" w:id="1">
    <w:p w14:paraId="0FAABC5C" w14:textId="77777777" w:rsidR="00296FA3" w:rsidRDefault="00296FA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etwork Rail Sans">
    <w:altName w:val="Calibri"/>
    <w:panose1 w:val="02000000040000020004"/>
    <w:charset w:val="00"/>
    <w:family w:val="auto"/>
    <w:pitch w:val="variable"/>
    <w:sig w:usb0="A00000AF" w:usb1="5000204A" w:usb2="00000000" w:usb3="00000000" w:csb0="0000009B"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1074D9" w14:textId="5B6EEFF4" w:rsidR="005C50FE" w:rsidRDefault="00CE74FC">
    <w:pPr>
      <w:pStyle w:val="Footer"/>
      <w:pBdr>
        <w:top w:val="single" w:sz="4" w:space="1" w:color="D9D9D9" w:themeColor="background1" w:themeShade="D9"/>
      </w:pBdr>
      <w:jc w:val="right"/>
    </w:pPr>
    <w:r>
      <w:t>28</w:t>
    </w:r>
    <w:r w:rsidR="00C66921">
      <w:t xml:space="preserve"> November</w:t>
    </w:r>
    <w:r w:rsidR="005C50FE">
      <w:t xml:space="preserve"> 2022</w:t>
    </w:r>
    <w:r w:rsidR="00146D0A">
      <w:t xml:space="preserve">, </w:t>
    </w:r>
    <w:r>
      <w:t xml:space="preserve">Jo Heathfield / </w:t>
    </w:r>
    <w:r w:rsidR="00146D0A">
      <w:t>Liz Holford</w:t>
    </w:r>
    <w:r w:rsidR="005C50FE">
      <w:t xml:space="preserve">                                                                  </w:t>
    </w:r>
    <w:sdt>
      <w:sdtPr>
        <w:id w:val="1689329871"/>
        <w:docPartObj>
          <w:docPartGallery w:val="Page Numbers (Bottom of Page)"/>
          <w:docPartUnique/>
        </w:docPartObj>
      </w:sdtPr>
      <w:sdtEndPr>
        <w:rPr>
          <w:color w:val="7F7F7F" w:themeColor="background1" w:themeShade="7F"/>
          <w:spacing w:val="60"/>
        </w:rPr>
      </w:sdtEndPr>
      <w:sdtContent>
        <w:r w:rsidR="005C50FE">
          <w:fldChar w:fldCharType="begin"/>
        </w:r>
        <w:r w:rsidR="005C50FE">
          <w:instrText xml:space="preserve"> PAGE   \* MERGEFORMAT </w:instrText>
        </w:r>
        <w:r w:rsidR="005C50FE">
          <w:fldChar w:fldCharType="separate"/>
        </w:r>
        <w:r w:rsidR="005C50FE">
          <w:rPr>
            <w:noProof/>
          </w:rPr>
          <w:t>2</w:t>
        </w:r>
        <w:r w:rsidR="005C50FE">
          <w:rPr>
            <w:noProof/>
          </w:rPr>
          <w:fldChar w:fldCharType="end"/>
        </w:r>
        <w:r w:rsidR="005C50FE">
          <w:t xml:space="preserve"> | </w:t>
        </w:r>
        <w:r w:rsidR="00B5052D">
          <w:t xml:space="preserve">6 </w:t>
        </w:r>
        <w:r w:rsidR="005C50FE">
          <w:t xml:space="preserve"> </w:t>
        </w:r>
        <w:r w:rsidR="005C50FE">
          <w:rPr>
            <w:color w:val="7F7F7F" w:themeColor="background1" w:themeShade="7F"/>
            <w:spacing w:val="60"/>
          </w:rPr>
          <w:t>Pages</w:t>
        </w:r>
      </w:sdtContent>
    </w:sdt>
  </w:p>
  <w:p w14:paraId="601ABBE8" w14:textId="77777777" w:rsidR="005C50FE" w:rsidRDefault="005C50F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76CF90" w14:textId="77777777" w:rsidR="00296FA3" w:rsidRDefault="00296FA3" w:rsidP="0071595C">
      <w:pPr>
        <w:spacing w:after="0" w:line="240" w:lineRule="auto"/>
      </w:pPr>
      <w:r>
        <w:separator/>
      </w:r>
    </w:p>
  </w:footnote>
  <w:footnote w:type="continuationSeparator" w:id="0">
    <w:p w14:paraId="458148DE" w14:textId="77777777" w:rsidR="00296FA3" w:rsidRDefault="00296FA3" w:rsidP="0071595C">
      <w:pPr>
        <w:spacing w:after="0" w:line="240" w:lineRule="auto"/>
      </w:pPr>
      <w:r>
        <w:continuationSeparator/>
      </w:r>
    </w:p>
  </w:footnote>
  <w:footnote w:type="continuationNotice" w:id="1">
    <w:p w14:paraId="125F5FAB" w14:textId="77777777" w:rsidR="00296FA3" w:rsidRDefault="00296FA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2917C2" w14:textId="169A44BB" w:rsidR="0071595C" w:rsidRDefault="00C5126F" w:rsidP="00C063EB">
    <w:pPr>
      <w:pStyle w:val="Header"/>
      <w:jc w:val="center"/>
    </w:pPr>
    <w:r w:rsidRPr="00CE74FC">
      <w:rPr>
        <w:b/>
        <w:bCs/>
        <w:color w:val="808080" w:themeColor="background1" w:themeShade="80"/>
        <w:sz w:val="24"/>
        <w:szCs w:val="24"/>
      </w:rPr>
      <w:t xml:space="preserve">RSVT Contractor </w:t>
    </w:r>
    <w:r w:rsidR="00C063EB" w:rsidRPr="00CE74FC">
      <w:rPr>
        <w:b/>
        <w:bCs/>
        <w:color w:val="808080" w:themeColor="background1" w:themeShade="80"/>
        <w:sz w:val="24"/>
        <w:szCs w:val="24"/>
      </w:rPr>
      <w:t>Indicators</w:t>
    </w:r>
    <w:r w:rsidR="0042341B" w:rsidRPr="00CE74FC">
      <w:rPr>
        <w:b/>
        <w:bCs/>
        <w:color w:val="808080" w:themeColor="background1" w:themeShade="80"/>
        <w:sz w:val="24"/>
        <w:szCs w:val="24"/>
      </w:rPr>
      <w:t xml:space="preserve"> </w:t>
    </w:r>
    <w:r w:rsidR="00950169" w:rsidRPr="00CE74FC">
      <w:rPr>
        <w:b/>
        <w:bCs/>
        <w:color w:val="808080" w:themeColor="background1" w:themeShade="80"/>
        <w:sz w:val="24"/>
        <w:szCs w:val="24"/>
      </w:rPr>
      <w:t>- CDE</w:t>
    </w:r>
    <w:r w:rsidR="00146D0A" w:rsidRPr="00CE74FC">
      <w:rPr>
        <w:b/>
        <w:bCs/>
        <w:color w:val="808080" w:themeColor="background1" w:themeShade="80"/>
        <w:sz w:val="24"/>
        <w:szCs w:val="24"/>
      </w:rPr>
      <w:t xml:space="preserve">                   </w:t>
    </w:r>
    <w:r w:rsidR="00C063EB" w:rsidRPr="00CE74FC">
      <w:rPr>
        <w:noProof/>
        <w:sz w:val="20"/>
        <w:szCs w:val="20"/>
      </w:rPr>
      <w:t xml:space="preserve">     </w:t>
    </w:r>
    <w:r w:rsidRPr="00CE74FC">
      <w:rPr>
        <w:noProof/>
        <w:sz w:val="20"/>
        <w:szCs w:val="20"/>
      </w:rPr>
      <w:t xml:space="preserve">                                    </w:t>
    </w:r>
    <w:r w:rsidR="00C063EB" w:rsidRPr="00CE74FC">
      <w:rPr>
        <w:noProof/>
        <w:sz w:val="20"/>
        <w:szCs w:val="20"/>
      </w:rPr>
      <w:t xml:space="preserve">                 </w:t>
    </w:r>
    <w:r w:rsidR="00C65452">
      <w:rPr>
        <w:noProof/>
      </w:rPr>
      <w:drawing>
        <wp:inline distT="0" distB="0" distL="0" distR="0" wp14:anchorId="02E9B738" wp14:editId="3EB6745C">
          <wp:extent cx="1097280" cy="429370"/>
          <wp:effectExtent l="0" t="0" r="7620" b="8890"/>
          <wp:docPr id="2" name="Picture 2"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 company name&#10;&#10;Description automatically generated"/>
                  <pic:cNvPicPr/>
                </pic:nvPicPr>
                <pic:blipFill rotWithShape="1">
                  <a:blip r:embed="rId1">
                    <a:extLst>
                      <a:ext uri="{28A0092B-C50C-407E-A947-70E740481C1C}">
                        <a14:useLocalDpi xmlns:a14="http://schemas.microsoft.com/office/drawing/2010/main" val="0"/>
                      </a:ext>
                    </a:extLst>
                  </a:blip>
                  <a:srcRect t="30978" b="29891"/>
                  <a:stretch/>
                </pic:blipFill>
                <pic:spPr bwMode="auto">
                  <a:xfrm>
                    <a:off x="0" y="0"/>
                    <a:ext cx="1105179" cy="432461"/>
                  </a:xfrm>
                  <a:prstGeom prst="rect">
                    <a:avLst/>
                  </a:prstGeom>
                  <a:ln>
                    <a:noFill/>
                  </a:ln>
                  <a:extLst>
                    <a:ext uri="{53640926-AAD7-44D8-BBD7-CCE9431645EC}">
                      <a14:shadowObscured xmlns:a14="http://schemas.microsoft.com/office/drawing/2010/main"/>
                    </a:ext>
                  </a:extLst>
                </pic:spPr>
              </pic:pic>
            </a:graphicData>
          </a:graphic>
        </wp:inline>
      </w:drawing>
    </w:r>
    <w:r w:rsidR="0071595C">
      <w:rPr>
        <w:noProof/>
      </w:rPr>
      <mc:AlternateContent>
        <mc:Choice Requires="wps">
          <w:drawing>
            <wp:anchor distT="0" distB="0" distL="114300" distR="114300" simplePos="0" relativeHeight="251658240" behindDoc="0" locked="0" layoutInCell="0" allowOverlap="1" wp14:anchorId="0D32219C" wp14:editId="714B8BD5">
              <wp:simplePos x="0" y="0"/>
              <wp:positionH relativeFrom="page">
                <wp:posOffset>0</wp:posOffset>
              </wp:positionH>
              <wp:positionV relativeFrom="page">
                <wp:posOffset>190500</wp:posOffset>
              </wp:positionV>
              <wp:extent cx="7560310" cy="273050"/>
              <wp:effectExtent l="0" t="0" r="0" b="12700"/>
              <wp:wrapNone/>
              <wp:docPr id="1" name="MSIPCMe103483a80615a5c3beb2f2d" descr="{&quot;HashCode&quot;:-1288984879,&quot;Height&quot;:841.0,&quot;Width&quot;:595.0,&quot;Placement&quot;:&quot;Head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88E304A" w14:textId="30B14D82" w:rsidR="0071595C" w:rsidRPr="0071595C" w:rsidRDefault="0071595C" w:rsidP="0071595C">
                          <w:pPr>
                            <w:spacing w:after="0"/>
                            <w:jc w:val="center"/>
                            <w:rPr>
                              <w:rFonts w:ascii="Calibri" w:hAnsi="Calibri" w:cs="Calibri"/>
                              <w:color w:val="000000"/>
                              <w:sz w:val="20"/>
                            </w:rPr>
                          </w:pPr>
                          <w:r w:rsidRPr="0071595C">
                            <w:rPr>
                              <w:rFonts w:ascii="Calibri" w:hAnsi="Calibri" w:cs="Calibri"/>
                              <w:color w:val="000000"/>
                              <w:sz w:val="20"/>
                            </w:rPr>
                            <w:t>OFFICIAL</w:t>
                          </w:r>
                        </w:p>
                      </w:txbxContent>
                    </wps:txbx>
                    <wps:bodyPr rot="0" spcFirstLastPara="0" vertOverflow="overflow" horzOverflow="overflow" vert="horz" wrap="square" lIns="91440" tIns="0" rIns="91440" bIns="0" numCol="1" spcCol="0" rtlCol="0" fromWordArt="0" anchor="t" anchorCtr="0" forceAA="0" compatLnSpc="1">
                      <a:prstTxWarp prst="textNoShape">
                        <a:avLst/>
                      </a:prstTxWarp>
                      <a:noAutofit/>
                    </wps:bodyPr>
                  </wps:wsp>
                </a:graphicData>
              </a:graphic>
            </wp:anchor>
          </w:drawing>
        </mc:Choice>
        <mc:Fallback>
          <w:pict>
            <v:shapetype w14:anchorId="0D32219C" id="_x0000_t202" coordsize="21600,21600" o:spt="202" path="m,l,21600r21600,l21600,xe">
              <v:stroke joinstyle="miter"/>
              <v:path gradientshapeok="t" o:connecttype="rect"/>
            </v:shapetype>
            <v:shape id="MSIPCMe103483a80615a5c3beb2f2d" o:spid="_x0000_s1026" type="#_x0000_t202" alt="{&quot;HashCode&quot;:-1288984879,&quot;Height&quot;:841.0,&quot;Width&quot;:595.0,&quot;Placement&quot;:&quot;Header&quot;,&quot;Index&quot;:&quot;Primary&quot;,&quot;Section&quot;:1,&quot;Top&quot;:0.0,&quot;Left&quot;:0.0}" style="position:absolute;left:0;text-align:left;margin-left:0;margin-top:15pt;width:595.3pt;height:21.5pt;z-index:251658240;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" o:allowincell="f" filled="f" stroked="f" strokeweight=".5pt">
              <v:textbox inset=",0,,0">
                <w:txbxContent>
                  <w:p w14:paraId="688E304A" w14:textId="30B14D82" w:rsidR="0071595C" w:rsidRPr="0071595C" w:rsidRDefault="0071595C" w:rsidP="0071595C">
                    <w:pPr>
                      <w:spacing w:after="0"/>
                      <w:jc w:val="center"/>
                      <w:rPr>
                        <w:rFonts w:ascii="Calibri" w:hAnsi="Calibri" w:cs="Calibri"/>
                        <w:color w:val="000000"/>
                        <w:sz w:val="20"/>
                      </w:rPr>
                    </w:pPr>
                    <w:r w:rsidRPr="0071595C">
                      <w:rPr>
                        <w:rFonts w:ascii="Calibri" w:hAnsi="Calibri" w:cs="Calibri"/>
                        <w:color w:val="000000"/>
                        <w:sz w:val="20"/>
                      </w:rPr>
                      <w:t>OFFICIAL</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206EA5"/>
    <w:multiLevelType w:val="hybridMultilevel"/>
    <w:tmpl w:val="053AE7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74D6D5B"/>
    <w:multiLevelType w:val="hybridMultilevel"/>
    <w:tmpl w:val="B204C7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56E84C99"/>
    <w:multiLevelType w:val="hybridMultilevel"/>
    <w:tmpl w:val="B204C7A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48B0679"/>
    <w:multiLevelType w:val="hybridMultilevel"/>
    <w:tmpl w:val="B204C7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66771F99"/>
    <w:multiLevelType w:val="hybridMultilevel"/>
    <w:tmpl w:val="7B9445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250EC4"/>
    <w:multiLevelType w:val="hybridMultilevel"/>
    <w:tmpl w:val="B204C7A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72156346"/>
    <w:multiLevelType w:val="hybridMultilevel"/>
    <w:tmpl w:val="B204C7A0"/>
    <w:lvl w:ilvl="0" w:tplc="FFFFFFFF">
      <w:start w:val="1"/>
      <w:numFmt w:val="decimal"/>
      <w:lvlText w:val="%1."/>
      <w:lvlJc w:val="left"/>
      <w:pPr>
        <w:ind w:left="1636"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abstractNumId w:val="4"/>
  </w:num>
  <w:num w:numId="2">
    <w:abstractNumId w:val="2"/>
  </w:num>
  <w:num w:numId="3">
    <w:abstractNumId w:val="6"/>
  </w:num>
  <w:num w:numId="4">
    <w:abstractNumId w:val="0"/>
  </w:num>
  <w:num w:numId="5">
    <w:abstractNumId w:val="5"/>
  </w:num>
  <w:num w:numId="6">
    <w:abstractNumId w:val="3"/>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595C"/>
    <w:rsid w:val="00000B66"/>
    <w:rsid w:val="00001746"/>
    <w:rsid w:val="000169AE"/>
    <w:rsid w:val="00020404"/>
    <w:rsid w:val="00021E43"/>
    <w:rsid w:val="00021EA8"/>
    <w:rsid w:val="000275AD"/>
    <w:rsid w:val="00036F0A"/>
    <w:rsid w:val="0004245B"/>
    <w:rsid w:val="00043E07"/>
    <w:rsid w:val="00045D9C"/>
    <w:rsid w:val="00046394"/>
    <w:rsid w:val="00050E0A"/>
    <w:rsid w:val="000531BB"/>
    <w:rsid w:val="00053B58"/>
    <w:rsid w:val="00062FFE"/>
    <w:rsid w:val="000658D6"/>
    <w:rsid w:val="00066489"/>
    <w:rsid w:val="00074319"/>
    <w:rsid w:val="00076EB8"/>
    <w:rsid w:val="0007790E"/>
    <w:rsid w:val="00084DFF"/>
    <w:rsid w:val="00096ECB"/>
    <w:rsid w:val="000A56DA"/>
    <w:rsid w:val="000C44E9"/>
    <w:rsid w:val="000E5273"/>
    <w:rsid w:val="000E5280"/>
    <w:rsid w:val="000F24A4"/>
    <w:rsid w:val="000F605E"/>
    <w:rsid w:val="00101829"/>
    <w:rsid w:val="001061E0"/>
    <w:rsid w:val="00120FA8"/>
    <w:rsid w:val="00121639"/>
    <w:rsid w:val="00121FBE"/>
    <w:rsid w:val="001220D4"/>
    <w:rsid w:val="00122CA8"/>
    <w:rsid w:val="00122F75"/>
    <w:rsid w:val="001264B2"/>
    <w:rsid w:val="00126CFA"/>
    <w:rsid w:val="00133F07"/>
    <w:rsid w:val="00141DDF"/>
    <w:rsid w:val="0014510E"/>
    <w:rsid w:val="00146D0A"/>
    <w:rsid w:val="00147B01"/>
    <w:rsid w:val="0015194F"/>
    <w:rsid w:val="00157883"/>
    <w:rsid w:val="00166132"/>
    <w:rsid w:val="00166C43"/>
    <w:rsid w:val="001718CD"/>
    <w:rsid w:val="00183947"/>
    <w:rsid w:val="00183D87"/>
    <w:rsid w:val="0018447E"/>
    <w:rsid w:val="0019798D"/>
    <w:rsid w:val="001A255D"/>
    <w:rsid w:val="001A27C4"/>
    <w:rsid w:val="001B2FA0"/>
    <w:rsid w:val="001C6448"/>
    <w:rsid w:val="001C7133"/>
    <w:rsid w:val="001D0490"/>
    <w:rsid w:val="001D35DD"/>
    <w:rsid w:val="001E3505"/>
    <w:rsid w:val="001E5E66"/>
    <w:rsid w:val="001F77EC"/>
    <w:rsid w:val="00202910"/>
    <w:rsid w:val="002075CB"/>
    <w:rsid w:val="00211C7F"/>
    <w:rsid w:val="002159A1"/>
    <w:rsid w:val="002161EC"/>
    <w:rsid w:val="00216B55"/>
    <w:rsid w:val="002352D8"/>
    <w:rsid w:val="00243F39"/>
    <w:rsid w:val="00245F2F"/>
    <w:rsid w:val="002460C0"/>
    <w:rsid w:val="002621D2"/>
    <w:rsid w:val="0026260B"/>
    <w:rsid w:val="00276FE7"/>
    <w:rsid w:val="00290F9D"/>
    <w:rsid w:val="002932A7"/>
    <w:rsid w:val="00296FA3"/>
    <w:rsid w:val="002970F2"/>
    <w:rsid w:val="002A06A1"/>
    <w:rsid w:val="002A07DD"/>
    <w:rsid w:val="002A0B52"/>
    <w:rsid w:val="002A68D2"/>
    <w:rsid w:val="002A76D6"/>
    <w:rsid w:val="002B57F8"/>
    <w:rsid w:val="002C2FC3"/>
    <w:rsid w:val="002C47D3"/>
    <w:rsid w:val="002C6CC7"/>
    <w:rsid w:val="002D2F32"/>
    <w:rsid w:val="002E17CB"/>
    <w:rsid w:val="002E391E"/>
    <w:rsid w:val="002E44A5"/>
    <w:rsid w:val="002F5560"/>
    <w:rsid w:val="002F6017"/>
    <w:rsid w:val="003002BD"/>
    <w:rsid w:val="003060D9"/>
    <w:rsid w:val="00320E76"/>
    <w:rsid w:val="00321571"/>
    <w:rsid w:val="003218F6"/>
    <w:rsid w:val="00321C49"/>
    <w:rsid w:val="00333835"/>
    <w:rsid w:val="00345745"/>
    <w:rsid w:val="00356B81"/>
    <w:rsid w:val="0038394F"/>
    <w:rsid w:val="003872F6"/>
    <w:rsid w:val="00396B2B"/>
    <w:rsid w:val="00397868"/>
    <w:rsid w:val="003A25EB"/>
    <w:rsid w:val="003B0CBC"/>
    <w:rsid w:val="003B0CD0"/>
    <w:rsid w:val="003B40D3"/>
    <w:rsid w:val="003C5773"/>
    <w:rsid w:val="003D0A5C"/>
    <w:rsid w:val="003D1A9B"/>
    <w:rsid w:val="003D1E75"/>
    <w:rsid w:val="003D20BF"/>
    <w:rsid w:val="003D4281"/>
    <w:rsid w:val="003E5803"/>
    <w:rsid w:val="003E645E"/>
    <w:rsid w:val="003E6F65"/>
    <w:rsid w:val="003F28A6"/>
    <w:rsid w:val="00403142"/>
    <w:rsid w:val="0041259B"/>
    <w:rsid w:val="0041374A"/>
    <w:rsid w:val="00413B2C"/>
    <w:rsid w:val="00421A57"/>
    <w:rsid w:val="00423354"/>
    <w:rsid w:val="0042341B"/>
    <w:rsid w:val="00427A36"/>
    <w:rsid w:val="004346E9"/>
    <w:rsid w:val="00447141"/>
    <w:rsid w:val="00447B3E"/>
    <w:rsid w:val="00463149"/>
    <w:rsid w:val="00466A66"/>
    <w:rsid w:val="004673AE"/>
    <w:rsid w:val="00472A9A"/>
    <w:rsid w:val="004905E6"/>
    <w:rsid w:val="00492B61"/>
    <w:rsid w:val="004D2E1D"/>
    <w:rsid w:val="004D756E"/>
    <w:rsid w:val="004E16C1"/>
    <w:rsid w:val="004E29BA"/>
    <w:rsid w:val="004E3F9F"/>
    <w:rsid w:val="004E5730"/>
    <w:rsid w:val="005039EC"/>
    <w:rsid w:val="00512811"/>
    <w:rsid w:val="00515A27"/>
    <w:rsid w:val="00516CF8"/>
    <w:rsid w:val="005219AE"/>
    <w:rsid w:val="005250C7"/>
    <w:rsid w:val="0052604F"/>
    <w:rsid w:val="00527D15"/>
    <w:rsid w:val="005355E1"/>
    <w:rsid w:val="00537B47"/>
    <w:rsid w:val="0055047D"/>
    <w:rsid w:val="00563318"/>
    <w:rsid w:val="00565064"/>
    <w:rsid w:val="00565A40"/>
    <w:rsid w:val="00566497"/>
    <w:rsid w:val="0057258A"/>
    <w:rsid w:val="0058087D"/>
    <w:rsid w:val="00581045"/>
    <w:rsid w:val="005829B0"/>
    <w:rsid w:val="00596BAB"/>
    <w:rsid w:val="005A058B"/>
    <w:rsid w:val="005A19CC"/>
    <w:rsid w:val="005A7666"/>
    <w:rsid w:val="005B33BC"/>
    <w:rsid w:val="005B758F"/>
    <w:rsid w:val="005C4C97"/>
    <w:rsid w:val="005C50FE"/>
    <w:rsid w:val="005C5266"/>
    <w:rsid w:val="005D276B"/>
    <w:rsid w:val="005D28BD"/>
    <w:rsid w:val="005E47EE"/>
    <w:rsid w:val="005E719C"/>
    <w:rsid w:val="005F3A8D"/>
    <w:rsid w:val="0060229F"/>
    <w:rsid w:val="00614494"/>
    <w:rsid w:val="00614AAB"/>
    <w:rsid w:val="00621AA1"/>
    <w:rsid w:val="00624FAC"/>
    <w:rsid w:val="00627A70"/>
    <w:rsid w:val="00633649"/>
    <w:rsid w:val="00645FC4"/>
    <w:rsid w:val="00650A71"/>
    <w:rsid w:val="00662118"/>
    <w:rsid w:val="00663D9B"/>
    <w:rsid w:val="00663E4E"/>
    <w:rsid w:val="006672AC"/>
    <w:rsid w:val="00667708"/>
    <w:rsid w:val="00667F7C"/>
    <w:rsid w:val="00674FD6"/>
    <w:rsid w:val="0068164C"/>
    <w:rsid w:val="00682843"/>
    <w:rsid w:val="00682F88"/>
    <w:rsid w:val="00692EF4"/>
    <w:rsid w:val="006A2AEA"/>
    <w:rsid w:val="006A59E2"/>
    <w:rsid w:val="006B00D3"/>
    <w:rsid w:val="006B41E9"/>
    <w:rsid w:val="006C4B48"/>
    <w:rsid w:val="006C54C1"/>
    <w:rsid w:val="006D00E9"/>
    <w:rsid w:val="006D36DE"/>
    <w:rsid w:val="006D7F93"/>
    <w:rsid w:val="006E31C1"/>
    <w:rsid w:val="006E5C9A"/>
    <w:rsid w:val="00713605"/>
    <w:rsid w:val="0071595C"/>
    <w:rsid w:val="007243EA"/>
    <w:rsid w:val="00737E4F"/>
    <w:rsid w:val="00742042"/>
    <w:rsid w:val="007470DF"/>
    <w:rsid w:val="007543C7"/>
    <w:rsid w:val="00760394"/>
    <w:rsid w:val="00765970"/>
    <w:rsid w:val="00775007"/>
    <w:rsid w:val="00777BD7"/>
    <w:rsid w:val="00780985"/>
    <w:rsid w:val="00783D91"/>
    <w:rsid w:val="007A77F8"/>
    <w:rsid w:val="007B0240"/>
    <w:rsid w:val="007B58E3"/>
    <w:rsid w:val="007B64DC"/>
    <w:rsid w:val="007B7531"/>
    <w:rsid w:val="007C659F"/>
    <w:rsid w:val="007D503A"/>
    <w:rsid w:val="007D6B6D"/>
    <w:rsid w:val="007E5964"/>
    <w:rsid w:val="007F7A91"/>
    <w:rsid w:val="008013C1"/>
    <w:rsid w:val="00801884"/>
    <w:rsid w:val="00811DB2"/>
    <w:rsid w:val="0081383E"/>
    <w:rsid w:val="008179A4"/>
    <w:rsid w:val="00826788"/>
    <w:rsid w:val="00827674"/>
    <w:rsid w:val="008372D5"/>
    <w:rsid w:val="00840966"/>
    <w:rsid w:val="00842F65"/>
    <w:rsid w:val="00855A55"/>
    <w:rsid w:val="0086362F"/>
    <w:rsid w:val="00871E6A"/>
    <w:rsid w:val="0087464E"/>
    <w:rsid w:val="00887EFD"/>
    <w:rsid w:val="00892BB9"/>
    <w:rsid w:val="008A60E1"/>
    <w:rsid w:val="008D378D"/>
    <w:rsid w:val="008E28FF"/>
    <w:rsid w:val="008E3BC3"/>
    <w:rsid w:val="008E5659"/>
    <w:rsid w:val="008F213F"/>
    <w:rsid w:val="008F5964"/>
    <w:rsid w:val="00903EE1"/>
    <w:rsid w:val="00917894"/>
    <w:rsid w:val="009242FF"/>
    <w:rsid w:val="00930950"/>
    <w:rsid w:val="00941694"/>
    <w:rsid w:val="009463A3"/>
    <w:rsid w:val="009463A7"/>
    <w:rsid w:val="00950169"/>
    <w:rsid w:val="0095081F"/>
    <w:rsid w:val="00962F03"/>
    <w:rsid w:val="00970395"/>
    <w:rsid w:val="00973362"/>
    <w:rsid w:val="00981220"/>
    <w:rsid w:val="009813AE"/>
    <w:rsid w:val="00984A31"/>
    <w:rsid w:val="00987837"/>
    <w:rsid w:val="00992691"/>
    <w:rsid w:val="009A7588"/>
    <w:rsid w:val="009B2965"/>
    <w:rsid w:val="009B4C7F"/>
    <w:rsid w:val="009B6A2D"/>
    <w:rsid w:val="009D4231"/>
    <w:rsid w:val="009D4D0D"/>
    <w:rsid w:val="009E22C6"/>
    <w:rsid w:val="009E6183"/>
    <w:rsid w:val="009F0475"/>
    <w:rsid w:val="009F43E6"/>
    <w:rsid w:val="00A12A9C"/>
    <w:rsid w:val="00A16A0E"/>
    <w:rsid w:val="00A17852"/>
    <w:rsid w:val="00A22358"/>
    <w:rsid w:val="00A24A8E"/>
    <w:rsid w:val="00A2514A"/>
    <w:rsid w:val="00A25C75"/>
    <w:rsid w:val="00A3636B"/>
    <w:rsid w:val="00A37E02"/>
    <w:rsid w:val="00A412A8"/>
    <w:rsid w:val="00A41F37"/>
    <w:rsid w:val="00A42F87"/>
    <w:rsid w:val="00A54F96"/>
    <w:rsid w:val="00A6077F"/>
    <w:rsid w:val="00A60F9C"/>
    <w:rsid w:val="00A61844"/>
    <w:rsid w:val="00A64825"/>
    <w:rsid w:val="00A6682F"/>
    <w:rsid w:val="00A7076C"/>
    <w:rsid w:val="00A714CF"/>
    <w:rsid w:val="00A71FF0"/>
    <w:rsid w:val="00A76D75"/>
    <w:rsid w:val="00A8055B"/>
    <w:rsid w:val="00A820A5"/>
    <w:rsid w:val="00A8543F"/>
    <w:rsid w:val="00AA47B2"/>
    <w:rsid w:val="00AA5E3A"/>
    <w:rsid w:val="00AB0635"/>
    <w:rsid w:val="00AB0F12"/>
    <w:rsid w:val="00AB5CFF"/>
    <w:rsid w:val="00AB7645"/>
    <w:rsid w:val="00AC1B89"/>
    <w:rsid w:val="00AD3AA7"/>
    <w:rsid w:val="00AD4C9D"/>
    <w:rsid w:val="00AE372A"/>
    <w:rsid w:val="00AE6F3B"/>
    <w:rsid w:val="00AF3660"/>
    <w:rsid w:val="00AF6D8C"/>
    <w:rsid w:val="00B06454"/>
    <w:rsid w:val="00B07596"/>
    <w:rsid w:val="00B0780E"/>
    <w:rsid w:val="00B14454"/>
    <w:rsid w:val="00B242D7"/>
    <w:rsid w:val="00B320BF"/>
    <w:rsid w:val="00B338F8"/>
    <w:rsid w:val="00B3416F"/>
    <w:rsid w:val="00B37650"/>
    <w:rsid w:val="00B40A15"/>
    <w:rsid w:val="00B42B04"/>
    <w:rsid w:val="00B45B99"/>
    <w:rsid w:val="00B5052D"/>
    <w:rsid w:val="00B54F1C"/>
    <w:rsid w:val="00B57397"/>
    <w:rsid w:val="00B6275E"/>
    <w:rsid w:val="00B726F1"/>
    <w:rsid w:val="00B77490"/>
    <w:rsid w:val="00B8125A"/>
    <w:rsid w:val="00B85082"/>
    <w:rsid w:val="00B92495"/>
    <w:rsid w:val="00B94220"/>
    <w:rsid w:val="00B9681B"/>
    <w:rsid w:val="00BA1635"/>
    <w:rsid w:val="00BC10F0"/>
    <w:rsid w:val="00BC4785"/>
    <w:rsid w:val="00BC6D03"/>
    <w:rsid w:val="00BC6D5F"/>
    <w:rsid w:val="00BE56B8"/>
    <w:rsid w:val="00BF28F3"/>
    <w:rsid w:val="00C01357"/>
    <w:rsid w:val="00C03136"/>
    <w:rsid w:val="00C063EB"/>
    <w:rsid w:val="00C1034F"/>
    <w:rsid w:val="00C12A2B"/>
    <w:rsid w:val="00C155F6"/>
    <w:rsid w:val="00C24216"/>
    <w:rsid w:val="00C26B17"/>
    <w:rsid w:val="00C4562A"/>
    <w:rsid w:val="00C470EF"/>
    <w:rsid w:val="00C5126F"/>
    <w:rsid w:val="00C61491"/>
    <w:rsid w:val="00C65452"/>
    <w:rsid w:val="00C66921"/>
    <w:rsid w:val="00C71D8B"/>
    <w:rsid w:val="00C7361F"/>
    <w:rsid w:val="00C76AC3"/>
    <w:rsid w:val="00C85BAF"/>
    <w:rsid w:val="00CA187C"/>
    <w:rsid w:val="00CA6F5C"/>
    <w:rsid w:val="00CB049B"/>
    <w:rsid w:val="00CB1C2B"/>
    <w:rsid w:val="00CC0BCB"/>
    <w:rsid w:val="00CC47BC"/>
    <w:rsid w:val="00CD6AAE"/>
    <w:rsid w:val="00CE187D"/>
    <w:rsid w:val="00CE58FD"/>
    <w:rsid w:val="00CE74FC"/>
    <w:rsid w:val="00CF2950"/>
    <w:rsid w:val="00D02433"/>
    <w:rsid w:val="00D03257"/>
    <w:rsid w:val="00D1073A"/>
    <w:rsid w:val="00D2243B"/>
    <w:rsid w:val="00D25EEA"/>
    <w:rsid w:val="00D31A14"/>
    <w:rsid w:val="00D33B12"/>
    <w:rsid w:val="00D469A6"/>
    <w:rsid w:val="00D4746B"/>
    <w:rsid w:val="00D56558"/>
    <w:rsid w:val="00D64C7F"/>
    <w:rsid w:val="00D70961"/>
    <w:rsid w:val="00D742BA"/>
    <w:rsid w:val="00D807F9"/>
    <w:rsid w:val="00D82424"/>
    <w:rsid w:val="00D96A69"/>
    <w:rsid w:val="00D97BDD"/>
    <w:rsid w:val="00DA22EA"/>
    <w:rsid w:val="00DA5C21"/>
    <w:rsid w:val="00DB569C"/>
    <w:rsid w:val="00DC1088"/>
    <w:rsid w:val="00DC52FA"/>
    <w:rsid w:val="00DE09FF"/>
    <w:rsid w:val="00DF1CCD"/>
    <w:rsid w:val="00E133E1"/>
    <w:rsid w:val="00E1517C"/>
    <w:rsid w:val="00E208AE"/>
    <w:rsid w:val="00E3376A"/>
    <w:rsid w:val="00E3667F"/>
    <w:rsid w:val="00E36A0D"/>
    <w:rsid w:val="00E44C7D"/>
    <w:rsid w:val="00E46054"/>
    <w:rsid w:val="00E47304"/>
    <w:rsid w:val="00E5189F"/>
    <w:rsid w:val="00E67246"/>
    <w:rsid w:val="00E7112A"/>
    <w:rsid w:val="00E71600"/>
    <w:rsid w:val="00E80B1C"/>
    <w:rsid w:val="00E8386A"/>
    <w:rsid w:val="00E86C7A"/>
    <w:rsid w:val="00E92373"/>
    <w:rsid w:val="00E942E0"/>
    <w:rsid w:val="00E95170"/>
    <w:rsid w:val="00E97967"/>
    <w:rsid w:val="00EA3AD6"/>
    <w:rsid w:val="00EB3D9D"/>
    <w:rsid w:val="00EC44B8"/>
    <w:rsid w:val="00ED07CC"/>
    <w:rsid w:val="00ED16B4"/>
    <w:rsid w:val="00ED663B"/>
    <w:rsid w:val="00F33BCB"/>
    <w:rsid w:val="00F360A6"/>
    <w:rsid w:val="00F41104"/>
    <w:rsid w:val="00F44A24"/>
    <w:rsid w:val="00F472CE"/>
    <w:rsid w:val="00F5019E"/>
    <w:rsid w:val="00F52FBE"/>
    <w:rsid w:val="00F546A3"/>
    <w:rsid w:val="00F572E8"/>
    <w:rsid w:val="00F61DB6"/>
    <w:rsid w:val="00F775F3"/>
    <w:rsid w:val="00F80868"/>
    <w:rsid w:val="00F814C9"/>
    <w:rsid w:val="00F81A56"/>
    <w:rsid w:val="00F838ED"/>
    <w:rsid w:val="00F8468F"/>
    <w:rsid w:val="00F87573"/>
    <w:rsid w:val="00F94CBF"/>
    <w:rsid w:val="00F96F52"/>
    <w:rsid w:val="00FA0D38"/>
    <w:rsid w:val="00FA483F"/>
    <w:rsid w:val="00FB2A8C"/>
    <w:rsid w:val="00FB7D1D"/>
    <w:rsid w:val="00FC7F85"/>
    <w:rsid w:val="00FE5183"/>
    <w:rsid w:val="00FF2346"/>
    <w:rsid w:val="00FF4682"/>
    <w:rsid w:val="00FF47BE"/>
    <w:rsid w:val="013C09AF"/>
    <w:rsid w:val="0267036E"/>
    <w:rsid w:val="0306470F"/>
    <w:rsid w:val="03653117"/>
    <w:rsid w:val="04BA0740"/>
    <w:rsid w:val="04FBEA78"/>
    <w:rsid w:val="05066CB1"/>
    <w:rsid w:val="05219F8C"/>
    <w:rsid w:val="07764312"/>
    <w:rsid w:val="098EB0F0"/>
    <w:rsid w:val="0AAF0365"/>
    <w:rsid w:val="0C317435"/>
    <w:rsid w:val="0F9BA6B1"/>
    <w:rsid w:val="0FF36D44"/>
    <w:rsid w:val="10F0523D"/>
    <w:rsid w:val="12191651"/>
    <w:rsid w:val="14102DCC"/>
    <w:rsid w:val="15809442"/>
    <w:rsid w:val="16E2E586"/>
    <w:rsid w:val="1A6C3358"/>
    <w:rsid w:val="1CC09A0C"/>
    <w:rsid w:val="1D533A4A"/>
    <w:rsid w:val="1D77979B"/>
    <w:rsid w:val="1E8D607B"/>
    <w:rsid w:val="1EEA4E8D"/>
    <w:rsid w:val="20EEB0D4"/>
    <w:rsid w:val="22FA968C"/>
    <w:rsid w:val="24B1B7FD"/>
    <w:rsid w:val="24E3DF83"/>
    <w:rsid w:val="2853418A"/>
    <w:rsid w:val="28A76D89"/>
    <w:rsid w:val="29F15DC2"/>
    <w:rsid w:val="2A314DAB"/>
    <w:rsid w:val="2C8F34E8"/>
    <w:rsid w:val="2D062AFE"/>
    <w:rsid w:val="31DF6F34"/>
    <w:rsid w:val="33DAF09B"/>
    <w:rsid w:val="34728FCB"/>
    <w:rsid w:val="39B9F1BD"/>
    <w:rsid w:val="3C215C58"/>
    <w:rsid w:val="3D46473B"/>
    <w:rsid w:val="3D4A8CD1"/>
    <w:rsid w:val="3EA8D319"/>
    <w:rsid w:val="40079916"/>
    <w:rsid w:val="40245D10"/>
    <w:rsid w:val="4044A37A"/>
    <w:rsid w:val="40A90565"/>
    <w:rsid w:val="45352146"/>
    <w:rsid w:val="45FFB896"/>
    <w:rsid w:val="46A5839D"/>
    <w:rsid w:val="4811AB05"/>
    <w:rsid w:val="49DFB510"/>
    <w:rsid w:val="4A14ED2F"/>
    <w:rsid w:val="4B418981"/>
    <w:rsid w:val="4DC6DE2B"/>
    <w:rsid w:val="4DD4EC35"/>
    <w:rsid w:val="501853F2"/>
    <w:rsid w:val="527B726E"/>
    <w:rsid w:val="53733334"/>
    <w:rsid w:val="54AA8CB5"/>
    <w:rsid w:val="54D5451F"/>
    <w:rsid w:val="556D84C9"/>
    <w:rsid w:val="55EF1F2B"/>
    <w:rsid w:val="563185F2"/>
    <w:rsid w:val="56CC1A6C"/>
    <w:rsid w:val="57CDEF8C"/>
    <w:rsid w:val="5975E420"/>
    <w:rsid w:val="5B657F3D"/>
    <w:rsid w:val="5D31A43F"/>
    <w:rsid w:val="5EFDB212"/>
    <w:rsid w:val="5F29254B"/>
    <w:rsid w:val="6458DF49"/>
    <w:rsid w:val="64870AB2"/>
    <w:rsid w:val="64E5F4BA"/>
    <w:rsid w:val="64EB5021"/>
    <w:rsid w:val="685199BF"/>
    <w:rsid w:val="6A4F4608"/>
    <w:rsid w:val="6C921C97"/>
    <w:rsid w:val="6D68D2E1"/>
    <w:rsid w:val="6DE7DC5E"/>
    <w:rsid w:val="6E2DECF8"/>
    <w:rsid w:val="6FC9BD59"/>
    <w:rsid w:val="725B4A59"/>
    <w:rsid w:val="729179AB"/>
    <w:rsid w:val="72DB761A"/>
    <w:rsid w:val="72F640A3"/>
    <w:rsid w:val="76157587"/>
    <w:rsid w:val="76F28C9F"/>
    <w:rsid w:val="7A05A5B8"/>
    <w:rsid w:val="7C130CA4"/>
    <w:rsid w:val="7E1D2CA2"/>
    <w:rsid w:val="7F37D3B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A69D76"/>
  <w15:chartTrackingRefBased/>
  <w15:docId w15:val="{7BCA8329-05E3-4C61-8C4B-9C17697CC4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1595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595C"/>
    <w:pPr>
      <w:ind w:left="720"/>
      <w:contextualSpacing/>
    </w:pPr>
  </w:style>
  <w:style w:type="paragraph" w:styleId="Header">
    <w:name w:val="header"/>
    <w:basedOn w:val="Normal"/>
    <w:link w:val="HeaderChar"/>
    <w:uiPriority w:val="99"/>
    <w:unhideWhenUsed/>
    <w:rsid w:val="0071595C"/>
    <w:pPr>
      <w:tabs>
        <w:tab w:val="center" w:pos="4513"/>
        <w:tab w:val="right" w:pos="9026"/>
      </w:tabs>
      <w:spacing w:after="0" w:line="240" w:lineRule="auto"/>
    </w:pPr>
  </w:style>
  <w:style w:type="character" w:customStyle="1" w:styleId="HeaderChar">
    <w:name w:val="Header Char"/>
    <w:basedOn w:val="DefaultParagraphFont"/>
    <w:link w:val="Header"/>
    <w:uiPriority w:val="99"/>
    <w:rsid w:val="0071595C"/>
  </w:style>
  <w:style w:type="paragraph" w:styleId="Footer">
    <w:name w:val="footer"/>
    <w:basedOn w:val="Normal"/>
    <w:link w:val="FooterChar"/>
    <w:uiPriority w:val="99"/>
    <w:unhideWhenUsed/>
    <w:rsid w:val="0071595C"/>
    <w:pPr>
      <w:tabs>
        <w:tab w:val="center" w:pos="4513"/>
        <w:tab w:val="right" w:pos="9026"/>
      </w:tabs>
      <w:spacing w:after="0" w:line="240" w:lineRule="auto"/>
    </w:pPr>
  </w:style>
  <w:style w:type="character" w:customStyle="1" w:styleId="FooterChar">
    <w:name w:val="Footer Char"/>
    <w:basedOn w:val="DefaultParagraphFont"/>
    <w:link w:val="Footer"/>
    <w:uiPriority w:val="99"/>
    <w:rsid w:val="0071595C"/>
  </w:style>
  <w:style w:type="character" w:styleId="CommentReference">
    <w:name w:val="annotation reference"/>
    <w:basedOn w:val="DefaultParagraphFont"/>
    <w:uiPriority w:val="99"/>
    <w:semiHidden/>
    <w:unhideWhenUsed/>
    <w:rsid w:val="00122F75"/>
    <w:rPr>
      <w:sz w:val="16"/>
      <w:szCs w:val="16"/>
    </w:rPr>
  </w:style>
  <w:style w:type="paragraph" w:styleId="CommentText">
    <w:name w:val="annotation text"/>
    <w:basedOn w:val="Normal"/>
    <w:link w:val="CommentTextChar"/>
    <w:uiPriority w:val="99"/>
    <w:semiHidden/>
    <w:unhideWhenUsed/>
    <w:rsid w:val="00122F75"/>
    <w:pPr>
      <w:spacing w:line="240" w:lineRule="auto"/>
    </w:pPr>
    <w:rPr>
      <w:sz w:val="20"/>
      <w:szCs w:val="20"/>
    </w:rPr>
  </w:style>
  <w:style w:type="character" w:customStyle="1" w:styleId="CommentTextChar">
    <w:name w:val="Comment Text Char"/>
    <w:basedOn w:val="DefaultParagraphFont"/>
    <w:link w:val="CommentText"/>
    <w:uiPriority w:val="99"/>
    <w:semiHidden/>
    <w:rsid w:val="00122F75"/>
    <w:rPr>
      <w:sz w:val="20"/>
      <w:szCs w:val="20"/>
    </w:rPr>
  </w:style>
  <w:style w:type="paragraph" w:styleId="CommentSubject">
    <w:name w:val="annotation subject"/>
    <w:basedOn w:val="CommentText"/>
    <w:next w:val="CommentText"/>
    <w:link w:val="CommentSubjectChar"/>
    <w:uiPriority w:val="99"/>
    <w:semiHidden/>
    <w:unhideWhenUsed/>
    <w:rsid w:val="00122F75"/>
    <w:rPr>
      <w:b/>
      <w:bCs/>
    </w:rPr>
  </w:style>
  <w:style w:type="character" w:customStyle="1" w:styleId="CommentSubjectChar">
    <w:name w:val="Comment Subject Char"/>
    <w:basedOn w:val="CommentTextChar"/>
    <w:link w:val="CommentSubject"/>
    <w:uiPriority w:val="99"/>
    <w:semiHidden/>
    <w:rsid w:val="00122F75"/>
    <w:rPr>
      <w:b/>
      <w:bCs/>
      <w:sz w:val="20"/>
      <w:szCs w:val="20"/>
    </w:rPr>
  </w:style>
  <w:style w:type="table" w:styleId="GridTable2-Accent1">
    <w:name w:val="Grid Table 2 Accent 1"/>
    <w:basedOn w:val="TableNormal"/>
    <w:uiPriority w:val="47"/>
    <w:rsid w:val="0041374A"/>
    <w:pPr>
      <w:spacing w:after="0" w:line="240" w:lineRule="auto"/>
    </w:pPr>
    <w:tblPr>
      <w:tblStyleRowBandSize w:val="1"/>
      <w:tblStyleColBandSize w:val="1"/>
      <w:tblBorders>
        <w:top w:val="single" w:sz="2" w:space="0" w:color="8EAADB" w:themeColor="accent1" w:themeTint="99"/>
        <w:bottom w:val="single" w:sz="2" w:space="0" w:color="8EAADB" w:themeColor="accent1" w:themeTint="99"/>
        <w:insideH w:val="single" w:sz="2" w:space="0" w:color="8EAADB" w:themeColor="accent1" w:themeTint="99"/>
        <w:insideV w:val="single" w:sz="2" w:space="0" w:color="8EAADB" w:themeColor="accent1" w:themeTint="99"/>
      </w:tblBorders>
    </w:tblPr>
    <w:tblStylePr w:type="firstRow">
      <w:rPr>
        <w:b/>
        <w:bCs/>
      </w:rPr>
      <w:tblPr/>
      <w:tcPr>
        <w:tcBorders>
          <w:top w:val="nil"/>
          <w:bottom w:val="single" w:sz="12" w:space="0" w:color="8EAADB" w:themeColor="accent1" w:themeTint="99"/>
          <w:insideH w:val="nil"/>
          <w:insideV w:val="nil"/>
        </w:tcBorders>
        <w:shd w:val="clear" w:color="auto" w:fill="FFFFFF" w:themeFill="background1"/>
      </w:tcPr>
    </w:tblStylePr>
    <w:tblStylePr w:type="lastRow">
      <w:rPr>
        <w:b/>
        <w:bCs/>
      </w:rPr>
      <w:tblPr/>
      <w:tcPr>
        <w:tcBorders>
          <w:top w:val="double" w:sz="2" w:space="0" w:color="8EAADB"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styleId="GridTable3-Accent1">
    <w:name w:val="Grid Table 3 Accent 1"/>
    <w:basedOn w:val="TableNormal"/>
    <w:uiPriority w:val="48"/>
    <w:rsid w:val="0041374A"/>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E2F3" w:themeFill="accent1" w:themeFillTint="33"/>
      </w:tcPr>
    </w:tblStylePr>
    <w:tblStylePr w:type="band1Horz">
      <w:tblPr/>
      <w:tcPr>
        <w:shd w:val="clear" w:color="auto" w:fill="D9E2F3" w:themeFill="accent1" w:themeFillTint="33"/>
      </w:tcPr>
    </w:tblStylePr>
    <w:tblStylePr w:type="neCell">
      <w:tblPr/>
      <w:tcPr>
        <w:tcBorders>
          <w:bottom w:val="single" w:sz="4" w:space="0" w:color="8EAADB" w:themeColor="accent1" w:themeTint="99"/>
        </w:tcBorders>
      </w:tcPr>
    </w:tblStylePr>
    <w:tblStylePr w:type="nwCell">
      <w:tblPr/>
      <w:tcPr>
        <w:tcBorders>
          <w:bottom w:val="single" w:sz="4" w:space="0" w:color="8EAADB" w:themeColor="accent1" w:themeTint="99"/>
        </w:tcBorders>
      </w:tcPr>
    </w:tblStylePr>
    <w:tblStylePr w:type="seCell">
      <w:tblPr/>
      <w:tcPr>
        <w:tcBorders>
          <w:top w:val="single" w:sz="4" w:space="0" w:color="8EAADB" w:themeColor="accent1" w:themeTint="99"/>
        </w:tcBorders>
      </w:tcPr>
    </w:tblStylePr>
    <w:tblStylePr w:type="swCell">
      <w:tblPr/>
      <w:tcPr>
        <w:tcBorders>
          <w:top w:val="single" w:sz="4" w:space="0" w:color="8EAADB" w:themeColor="accent1" w:themeTint="99"/>
        </w:tcBorders>
      </w:tcPr>
    </w:tblStylePr>
  </w:style>
  <w:style w:type="table" w:customStyle="1" w:styleId="TableGrid1">
    <w:name w:val="Table Grid1"/>
    <w:basedOn w:val="TableNormal"/>
    <w:next w:val="TableGrid"/>
    <w:uiPriority w:val="39"/>
    <w:rsid w:val="004233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unhideWhenUsed/>
    <w:rsid w:val="00B242D7"/>
    <w:rPr>
      <w:color w:val="605E5C"/>
      <w:shd w:val="clear" w:color="auto" w:fill="E1DFDD"/>
    </w:rPr>
  </w:style>
  <w:style w:type="character" w:styleId="Mention">
    <w:name w:val="Mention"/>
    <w:basedOn w:val="DefaultParagraphFont"/>
    <w:uiPriority w:val="99"/>
    <w:unhideWhenUsed/>
    <w:rsid w:val="00B242D7"/>
    <w:rPr>
      <w:color w:val="2B579A"/>
      <w:shd w:val="clear" w:color="auto" w:fill="E1DFDD"/>
    </w:rPr>
  </w:style>
  <w:style w:type="table" w:styleId="GridTable4-Accent2">
    <w:name w:val="Grid Table 4 Accent 2"/>
    <w:basedOn w:val="TableNormal"/>
    <w:uiPriority w:val="49"/>
    <w:rsid w:val="005B758F"/>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Caption">
    <w:name w:val="caption"/>
    <w:basedOn w:val="Normal"/>
    <w:next w:val="Normal"/>
    <w:uiPriority w:val="35"/>
    <w:unhideWhenUsed/>
    <w:qFormat/>
    <w:rsid w:val="00074319"/>
    <w:pPr>
      <w:spacing w:after="200" w:line="240" w:lineRule="auto"/>
    </w:pPr>
    <w:rPr>
      <w:i/>
      <w:iCs/>
      <w:color w:val="44546A" w:themeColor="text2"/>
      <w:sz w:val="18"/>
      <w:szCs w:val="18"/>
    </w:rPr>
  </w:style>
  <w:style w:type="character" w:styleId="Hyperlink">
    <w:name w:val="Hyperlink"/>
    <w:basedOn w:val="DefaultParagraphFont"/>
    <w:uiPriority w:val="99"/>
    <w:unhideWhenUsed/>
    <w:rsid w:val="00CB049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2985088">
      <w:bodyDiv w:val="1"/>
      <w:marLeft w:val="0"/>
      <w:marRight w:val="0"/>
      <w:marTop w:val="0"/>
      <w:marBottom w:val="0"/>
      <w:divBdr>
        <w:top w:val="none" w:sz="0" w:space="0" w:color="auto"/>
        <w:left w:val="none" w:sz="0" w:space="0" w:color="auto"/>
        <w:bottom w:val="none" w:sz="0" w:space="0" w:color="auto"/>
        <w:right w:val="none" w:sz="0" w:space="0" w:color="auto"/>
      </w:divBdr>
    </w:div>
    <w:div w:id="497768513">
      <w:bodyDiv w:val="1"/>
      <w:marLeft w:val="0"/>
      <w:marRight w:val="0"/>
      <w:marTop w:val="0"/>
      <w:marBottom w:val="0"/>
      <w:divBdr>
        <w:top w:val="none" w:sz="0" w:space="0" w:color="auto"/>
        <w:left w:val="none" w:sz="0" w:space="0" w:color="auto"/>
        <w:bottom w:val="none" w:sz="0" w:space="0" w:color="auto"/>
        <w:right w:val="none" w:sz="0" w:space="0" w:color="auto"/>
      </w:divBdr>
    </w:div>
    <w:div w:id="1503620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diagramQuickStyle" Target="diagrams/quickStyle1.xm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diagramLayout" Target="diagrams/layout1.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clic@networkrail.co.uk"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diagramData" Target="diagrams/data1.xml"/><Relationship Id="rId5" Type="http://schemas.openxmlformats.org/officeDocument/2006/relationships/numbering" Target="numbering.xml"/><Relationship Id="rId15" Type="http://schemas.microsoft.com/office/2007/relationships/diagramDrawing" Target="diagrams/drawing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diagramColors" Target="diagrams/colors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diagrams/colors1.xml><?xml version="1.0" encoding="utf-8"?>
<dgm:colorsDef xmlns:dgm="http://schemas.openxmlformats.org/drawingml/2006/diagram" xmlns:a="http://schemas.openxmlformats.org/drawingml/2006/main" uniqueId="urn:microsoft.com/office/officeart/2005/8/colors/colorful3">
  <dgm:title val=""/>
  <dgm:desc val=""/>
  <dgm:catLst>
    <dgm:cat type="colorful" pri="10300"/>
  </dgm:catLst>
  <dgm:styleLbl name="node0">
    <dgm:fillClrLst meth="repeat">
      <a:schemeClr val="accent2"/>
    </dgm:fillClrLst>
    <dgm:linClrLst meth="repeat">
      <a:schemeClr val="lt1"/>
    </dgm:linClrLst>
    <dgm:effectClrLst/>
    <dgm:txLinClrLst/>
    <dgm:txFillClrLst/>
    <dgm:txEffectClrLst/>
  </dgm:styleLbl>
  <dgm:styleLbl name="node1">
    <dgm:fillClrLst>
      <a:schemeClr val="accent3"/>
      <a:schemeClr val="accent4"/>
    </dgm:fillClrLst>
    <dgm:linClrLst meth="repeat">
      <a:schemeClr val="lt1"/>
    </dgm:linClrLst>
    <dgm:effectClrLst/>
    <dgm:txLinClrLst/>
    <dgm:txFillClrLst/>
    <dgm:txEffectClrLst/>
  </dgm:styleLbl>
  <dgm:styleLbl name="alignNode1">
    <dgm:fillClrLst>
      <a:schemeClr val="accent3"/>
      <a:schemeClr val="accent4"/>
    </dgm:fillClrLst>
    <dgm:linClrLst>
      <a:schemeClr val="accent3"/>
      <a:schemeClr val="accent4"/>
    </dgm:linClrLst>
    <dgm:effectClrLst/>
    <dgm:txLinClrLst/>
    <dgm:txFillClrLst/>
    <dgm:txEffectClrLst/>
  </dgm:styleLbl>
  <dgm:styleLbl name="lnNode1">
    <dgm:fillClrLst>
      <a:schemeClr val="accent3"/>
      <a:schemeClr val="accent4"/>
    </dgm:fillClrLst>
    <dgm:linClrLst meth="repeat">
      <a:schemeClr val="lt1"/>
    </dgm:linClrLst>
    <dgm:effectClrLst/>
    <dgm:txLinClrLst/>
    <dgm:txFillClrLst/>
    <dgm:txEffectClrLst/>
  </dgm:styleLbl>
  <dgm:styleLbl name="vennNode1">
    <dgm:fillClrLst>
      <a:schemeClr val="accent3">
        <a:alpha val="50000"/>
      </a:schemeClr>
      <a:schemeClr val="accent4">
        <a:alpha val="50000"/>
      </a:schemeClr>
    </dgm:fillClrLst>
    <dgm:linClrLst meth="repeat">
      <a:schemeClr val="lt1"/>
    </dgm:linClrLst>
    <dgm:effectClrLst/>
    <dgm:txLinClrLst/>
    <dgm:txFillClrLst/>
    <dgm:txEffectClrLst/>
  </dgm:styleLbl>
  <dgm:styleLbl name="node2">
    <dgm:fillClrLst>
      <a:schemeClr val="accent4"/>
    </dgm:fillClrLst>
    <dgm:linClrLst meth="repeat">
      <a:schemeClr val="lt1"/>
    </dgm:linClrLst>
    <dgm:effectClrLst/>
    <dgm:txLinClrLst/>
    <dgm:txFillClrLst/>
    <dgm:txEffectClrLst/>
  </dgm:styleLbl>
  <dgm:styleLbl name="node3">
    <dgm:fillClrLst>
      <a:schemeClr val="accent5"/>
    </dgm:fillClrLst>
    <dgm:linClrLst meth="repeat">
      <a:schemeClr val="lt1"/>
    </dgm:linClrLst>
    <dgm:effectClrLst/>
    <dgm:txLinClrLst/>
    <dgm:txFillClrLst/>
    <dgm:txEffectClrLst/>
  </dgm:styleLbl>
  <dgm:styleLbl name="node4">
    <dgm:fillClrLst>
      <a:schemeClr val="accent6"/>
    </dgm:fillClrLst>
    <dgm:linClrLst meth="repeat">
      <a:schemeClr val="lt1"/>
    </dgm:linClrLst>
    <dgm:effectClrLst/>
    <dgm:txLinClrLst/>
    <dgm:txFillClrLst/>
    <dgm:txEffectClrLst/>
  </dgm:styleLbl>
  <dgm:styleLbl name="fgImgPlace1">
    <dgm:fillClrLst>
      <a:schemeClr val="accent3">
        <a:tint val="50000"/>
      </a:schemeClr>
      <a:schemeClr val="accent4">
        <a:tint val="50000"/>
      </a:schemeClr>
    </dgm:fillClrLst>
    <dgm:linClrLst meth="repeat">
      <a:schemeClr val="lt1"/>
    </dgm:linClrLst>
    <dgm:effectClrLst/>
    <dgm:txLinClrLst/>
    <dgm:txFillClrLst meth="repeat">
      <a:schemeClr val="lt1"/>
    </dgm:txFillClrLst>
    <dgm:txEffectClrLst/>
  </dgm:styleLbl>
  <dgm:styleLbl name="align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bgImgPlace1">
    <dgm:fillClrLst>
      <a:schemeClr val="accent3">
        <a:tint val="50000"/>
      </a:schemeClr>
      <a:schemeClr val="accent4">
        <a:tint val="20000"/>
      </a:schemeClr>
    </dgm:fillClrLst>
    <dgm:linClrLst meth="repeat">
      <a:schemeClr val="lt1"/>
    </dgm:linClrLst>
    <dgm:effectClrLst/>
    <dgm:txLinClrLst/>
    <dgm:txFillClrLst meth="repeat">
      <a:schemeClr val="lt1"/>
    </dgm:txFillClrLst>
    <dgm:txEffectClrLst/>
  </dgm:styleLbl>
  <dgm:styleLbl name="sibTrans2D1">
    <dgm:fillClrLst>
      <a:schemeClr val="accent3"/>
      <a:schemeClr val="accent4"/>
    </dgm:fillClrLst>
    <dgm:linClrLst meth="repeat">
      <a:schemeClr val="lt1"/>
    </dgm:linClrLst>
    <dgm:effectClrLst/>
    <dgm:txLinClrLst/>
    <dgm:txFillClrLst/>
    <dgm:txEffectClrLst/>
  </dgm:styleLbl>
  <dgm:styleLbl name="fgSibTrans2D1">
    <dgm:fillClrLst>
      <a:schemeClr val="accent3"/>
      <a:schemeClr val="accent4"/>
    </dgm:fillClrLst>
    <dgm:linClrLst meth="repeat">
      <a:schemeClr val="lt1"/>
    </dgm:linClrLst>
    <dgm:effectClrLst/>
    <dgm:txLinClrLst/>
    <dgm:txFillClrLst meth="repeat">
      <a:schemeClr val="lt1"/>
    </dgm:txFillClrLst>
    <dgm:txEffectClrLst/>
  </dgm:styleLbl>
  <dgm:styleLbl name="bgSibTrans2D1">
    <dgm:fillClrLst>
      <a:schemeClr val="accent3"/>
      <a:schemeClr val="accent4"/>
    </dgm:fillClrLst>
    <dgm:linClrLst meth="repeat">
      <a:schemeClr val="lt1"/>
    </dgm:linClrLst>
    <dgm:effectClrLst/>
    <dgm:txLinClrLst/>
    <dgm:txFillClrLst meth="repeat">
      <a:schemeClr val="lt1"/>
    </dgm:txFillClrLst>
    <dgm:txEffectClrLst/>
  </dgm:styleLbl>
  <dgm:styleLbl name="sibTrans1D1">
    <dgm:fillClrLst/>
    <dgm:linClrLst>
      <a:schemeClr val="accent3"/>
      <a:schemeClr val="accent4"/>
    </dgm:linClrLst>
    <dgm:effectClrLst/>
    <dgm:txLinClrLst/>
    <dgm:txFillClrLst meth="repeat">
      <a:schemeClr val="tx1"/>
    </dgm:txFillClrLst>
    <dgm:txEffectClrLst/>
  </dgm:styleLbl>
  <dgm:styleLbl name="callout">
    <dgm:fillClrLst meth="repeat">
      <a:schemeClr val="accent3"/>
    </dgm:fillClrLst>
    <dgm:linClrLst meth="repeat">
      <a:schemeClr val="accent3">
        <a:tint val="50000"/>
      </a:schemeClr>
    </dgm:linClrLst>
    <dgm:effectClrLst/>
    <dgm:txLinClrLst/>
    <dgm:txFillClrLst meth="repeat">
      <a:schemeClr val="tx1"/>
    </dgm:txFillClrLst>
    <dgm:txEffectClrLst/>
  </dgm:styleLbl>
  <dgm:styleLbl name="asst0">
    <dgm:fillClrLst meth="repeat">
      <a:schemeClr val="accent3"/>
    </dgm:fillClrLst>
    <dgm:linClrLst meth="repeat">
      <a:schemeClr val="lt1">
        <a:shade val="80000"/>
      </a:schemeClr>
    </dgm:linClrLst>
    <dgm:effectClrLst/>
    <dgm:txLinClrLst/>
    <dgm:txFillClrLst/>
    <dgm:txEffectClrLst/>
  </dgm:styleLbl>
  <dgm:styleLbl name="asst1">
    <dgm:fillClrLst meth="repeat">
      <a:schemeClr val="accent4"/>
    </dgm:fillClrLst>
    <dgm:linClrLst meth="repeat">
      <a:schemeClr val="lt1">
        <a:shade val="80000"/>
      </a:schemeClr>
    </dgm:linClrLst>
    <dgm:effectClrLst/>
    <dgm:txLinClrLst/>
    <dgm:txFillClrLst/>
    <dgm:txEffectClrLst/>
  </dgm:styleLbl>
  <dgm:styleLbl name="asst2">
    <dgm:fillClrLst>
      <a:schemeClr val="accent5"/>
    </dgm:fillClrLst>
    <dgm:linClrLst meth="repeat">
      <a:schemeClr val="lt1"/>
    </dgm:linClrLst>
    <dgm:effectClrLst/>
    <dgm:txLinClrLst/>
    <dgm:txFillClrLst/>
    <dgm:txEffectClrLst/>
  </dgm:styleLbl>
  <dgm:styleLbl name="asst3">
    <dgm:fillClrLst>
      <a:schemeClr val="accent6"/>
    </dgm:fillClrLst>
    <dgm:linClrLst meth="repeat">
      <a:schemeClr val="lt1"/>
    </dgm:linClrLst>
    <dgm:effectClrLst/>
    <dgm:txLinClrLst/>
    <dgm:txFillClrLst/>
    <dgm:txEffectClrLst/>
  </dgm:styleLbl>
  <dgm:styleLbl name="asst4">
    <dgm:fillClrLst>
      <a:schemeClr val="accent1"/>
    </dgm:fillClrLst>
    <dgm:linClrLst meth="repeat">
      <a:schemeClr val="lt1"/>
    </dgm:linClrLst>
    <dgm:effectClrLst/>
    <dgm:txLinClrLst/>
    <dgm:txFillClrLst/>
    <dgm:txEffectClrLst/>
  </dgm:styleLbl>
  <dgm:styleLbl name="parChTrans2D1">
    <dgm:fillClrLst meth="repeat">
      <a:schemeClr val="accent2"/>
    </dgm:fillClrLst>
    <dgm:linClrLst meth="repeat">
      <a:schemeClr val="lt1"/>
    </dgm:linClrLst>
    <dgm:effectClrLst/>
    <dgm:txLinClrLst/>
    <dgm:txFillClrLst meth="repeat">
      <a:schemeClr val="lt1"/>
    </dgm:txFillClrLst>
    <dgm:txEffectClrLst/>
  </dgm:styleLbl>
  <dgm:styleLbl name="parChTrans2D2">
    <dgm:fillClrLst meth="repeat">
      <a:schemeClr val="accent3"/>
    </dgm:fillClrLst>
    <dgm:linClrLst meth="repeat">
      <a:schemeClr val="lt1"/>
    </dgm:linClrLst>
    <dgm:effectClrLst/>
    <dgm:txLinClrLst/>
    <dgm:txFillClrLst/>
    <dgm:txEffectClrLst/>
  </dgm:styleLbl>
  <dgm:styleLbl name="parChTrans2D3">
    <dgm:fillClrLst meth="repeat">
      <a:schemeClr val="accent4"/>
    </dgm:fillClrLst>
    <dgm:linClrLst meth="repeat">
      <a:schemeClr val="lt1"/>
    </dgm:linClrLst>
    <dgm:effectClrLst/>
    <dgm:txLinClrLst/>
    <dgm:txFillClrLst/>
    <dgm:txEffectClrLst/>
  </dgm:styleLbl>
  <dgm:styleLbl name="parChTrans2D4">
    <dgm:fillClrLst meth="repeat">
      <a:schemeClr val="accent5"/>
    </dgm:fillClrLst>
    <dgm:linClrLst meth="repeat">
      <a:schemeClr val="lt1"/>
    </dgm:linClrLst>
    <dgm:effectClrLst/>
    <dgm:txLinClrLst/>
    <dgm:txFillClrLst meth="repeat">
      <a:schemeClr val="lt1"/>
    </dgm:txFillClrLst>
    <dgm:txEffectClrLst/>
  </dgm:styleLbl>
  <dgm:styleLbl name="parChTrans1D1">
    <dgm:fillClrLst meth="repeat">
      <a:schemeClr val="accent3"/>
    </dgm:fillClrLst>
    <dgm:linClrLst meth="repeat">
      <a:schemeClr val="accent3"/>
    </dgm:linClrLst>
    <dgm:effectClrLst/>
    <dgm:txLinClrLst/>
    <dgm:txFillClrLst meth="repeat">
      <a:schemeClr val="tx1"/>
    </dgm:txFillClrLst>
    <dgm:txEffectClrLst/>
  </dgm:styleLbl>
  <dgm:styleLbl name="parChTrans1D2">
    <dgm:fillClrLst meth="repeat">
      <a:schemeClr val="accent2">
        <a:tint val="90000"/>
      </a:schemeClr>
    </dgm:fillClrLst>
    <dgm:linClrLst meth="repeat">
      <a:schemeClr val="accent4"/>
    </dgm:linClrLst>
    <dgm:effectClrLst/>
    <dgm:txLinClrLst/>
    <dgm:txFillClrLst meth="repeat">
      <a:schemeClr val="tx1"/>
    </dgm:txFillClrLst>
    <dgm:txEffectClrLst/>
  </dgm:styleLbl>
  <dgm:styleLbl name="parChTrans1D3">
    <dgm:fillClrLst meth="repeat">
      <a:schemeClr val="accent2">
        <a:tint val="70000"/>
      </a:schemeClr>
    </dgm:fillClrLst>
    <dgm:linClrLst meth="repeat">
      <a:schemeClr val="accent5"/>
    </dgm:linClrLst>
    <dgm:effectClrLst/>
    <dgm:txLinClrLst/>
    <dgm:txFillClrLst meth="repeat">
      <a:schemeClr val="tx1"/>
    </dgm:txFillClrLst>
    <dgm:txEffectClrLst/>
  </dgm:styleLbl>
  <dgm:styleLbl name="parChTrans1D4">
    <dgm:fillClrLst meth="repeat">
      <a:schemeClr val="accent6">
        <a:tint val="50000"/>
      </a:schemeClr>
    </dgm:fillClrLst>
    <dgm:linClrLst meth="repeat">
      <a:schemeClr val="accent6"/>
    </dgm:linClrLst>
    <dgm:effectClrLst/>
    <dgm:txLinClrLst/>
    <dgm:txFillClrLst meth="repeat">
      <a:schemeClr val="tx1"/>
    </dgm:txFillClrLst>
    <dgm:txEffectClrLst/>
  </dgm:styleLbl>
  <dgm:styleLbl name="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conF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align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2"/>
    </dgm:linClrLst>
    <dgm:effectClrLst/>
    <dgm:txLinClrLst/>
    <dgm:txFillClrLst meth="repeat">
      <a:schemeClr val="dk1"/>
    </dgm:txFillClrLst>
    <dgm:txEffectClrLst/>
  </dgm:styleLbl>
  <dgm:styleLbl name="bgAcc1">
    <dgm:fillClrLst meth="repeat">
      <a:schemeClr val="lt1">
        <a:alpha val="90000"/>
      </a:schemeClr>
    </dgm:fillClrLst>
    <dgm:linClrLst>
      <a:schemeClr val="accent3"/>
      <a:schemeClr val="accent4"/>
    </dgm:linClrLst>
    <dgm:effectClrLst/>
    <dgm:txLinClrLst/>
    <dgm:txFillClrLst meth="repeat">
      <a:schemeClr val="dk1"/>
    </dgm:txFillClrLst>
    <dgm:txEffectClrLst/>
  </dgm:styleLbl>
  <dgm:styleLbl name="solidFgAcc1">
    <dgm:fillClrLst meth="repeat">
      <a:schemeClr val="lt1"/>
    </dgm:fillClrLst>
    <dgm:linClrLst>
      <a:schemeClr val="accent3"/>
      <a:schemeClr val="accent4"/>
    </dgm:linClrLst>
    <dgm:effectClrLst/>
    <dgm:txLinClrLst/>
    <dgm:txFillClrLst meth="repeat">
      <a:schemeClr val="dk1"/>
    </dgm:txFillClrLst>
    <dgm:txEffectClrLst/>
  </dgm:styleLbl>
  <dgm:styleLbl name="solidAlignAcc1">
    <dgm:fillClrLst meth="repeat">
      <a:schemeClr val="lt1"/>
    </dgm:fillClrLst>
    <dgm:linClrLst>
      <a:schemeClr val="accent3"/>
      <a:schemeClr val="accent4"/>
    </dgm:linClrLst>
    <dgm:effectClrLst/>
    <dgm:txLinClrLst/>
    <dgm:txFillClrLst meth="repeat">
      <a:schemeClr val="dk1"/>
    </dgm:txFillClrLst>
    <dgm:txEffectClrLst/>
  </dgm:styleLbl>
  <dgm:styleLbl name="solidBgAcc1">
    <dgm:fillClrLst meth="repeat">
      <a:schemeClr val="lt1"/>
    </dgm:fillClrLst>
    <dgm:linClrLst>
      <a:schemeClr val="accent3"/>
      <a:schemeClr val="accent4"/>
    </dgm:linClrLst>
    <dgm:effectClrLst/>
    <dgm:txLinClrLst/>
    <dgm:txFillClrLst meth="repeat">
      <a:schemeClr val="dk1"/>
    </dgm:txFillClrLst>
    <dgm:txEffectClrLst/>
  </dgm:styleLbl>
  <dgm:styleLbl name="f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align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bgAccFollowNode1">
    <dgm:fillClrLst>
      <a:schemeClr val="accent3">
        <a:tint val="40000"/>
        <a:alpha val="90000"/>
      </a:schemeClr>
      <a:schemeClr val="accent4">
        <a:tint val="40000"/>
        <a:alpha val="90000"/>
      </a:schemeClr>
    </dgm:fillClrLst>
    <dgm:linClrLst>
      <a:schemeClr val="accent3">
        <a:tint val="40000"/>
        <a:alpha val="90000"/>
      </a:schemeClr>
      <a:schemeClr val="accent4">
        <a:tint val="40000"/>
        <a:alpha val="90000"/>
      </a:schemeClr>
    </dgm:linClrLst>
    <dgm:effectClrLst/>
    <dgm:txLinClrLst/>
    <dgm:txFillClrLst meth="repeat">
      <a:schemeClr val="dk1"/>
    </dgm:txFillClrLst>
    <dgm:txEffectClrLst/>
  </dgm:styleLbl>
  <dgm:styleLbl name="fgAcc0">
    <dgm:fillClrLst meth="repeat">
      <a:schemeClr val="lt1">
        <a:alpha val="90000"/>
      </a:schemeClr>
    </dgm:fillClrLst>
    <dgm:linClrLst>
      <a:schemeClr val="accent2"/>
    </dgm:linClrLst>
    <dgm:effectClrLst/>
    <dgm:txLinClrLst/>
    <dgm:txFillClrLst meth="repeat">
      <a:schemeClr val="dk1"/>
    </dgm:txFillClrLst>
    <dgm:txEffectClrLst/>
  </dgm:styleLbl>
  <dgm:styleLbl name="fgAcc2">
    <dgm:fillClrLst meth="repeat">
      <a:schemeClr val="lt1">
        <a:alpha val="90000"/>
      </a:schemeClr>
    </dgm:fillClrLst>
    <dgm:linClrLst>
      <a:schemeClr val="accent4"/>
    </dgm:linClrLst>
    <dgm:effectClrLst/>
    <dgm:txLinClrLst/>
    <dgm:txFillClrLst meth="repeat">
      <a:schemeClr val="dk1"/>
    </dgm:txFillClrLst>
    <dgm:txEffectClrLst/>
  </dgm:styleLbl>
  <dgm:styleLbl name="fgAcc3">
    <dgm:fillClrLst meth="repeat">
      <a:schemeClr val="lt1">
        <a:alpha val="90000"/>
      </a:schemeClr>
    </dgm:fillClrLst>
    <dgm:linClrLst>
      <a:schemeClr val="accent5"/>
    </dgm:linClrLst>
    <dgm:effectClrLst/>
    <dgm:txLinClrLst/>
    <dgm:txFillClrLst meth="repeat">
      <a:schemeClr val="dk1"/>
    </dgm:txFillClrLst>
    <dgm:txEffectClrLst/>
  </dgm:styleLbl>
  <dgm:styleLbl name="fgAcc4">
    <dgm:fillClrLst meth="repeat">
      <a:schemeClr val="lt1">
        <a:alpha val="90000"/>
      </a:schemeClr>
    </dgm:fillClrLst>
    <dgm:linClrLst>
      <a:schemeClr val="accent6"/>
    </dgm:linClrLst>
    <dgm:effectClrLst/>
    <dgm:txLinClrLst/>
    <dgm:txFillClrLst meth="repeat">
      <a:schemeClr val="dk1"/>
    </dgm:txFillClrLst>
    <dgm:txEffectClrLst/>
  </dgm:styleLbl>
  <dgm:styleLbl name="bgShp">
    <dgm:fillClrLst meth="repeat">
      <a:schemeClr val="accent3">
        <a:tint val="40000"/>
      </a:schemeClr>
    </dgm:fillClrLst>
    <dgm:linClrLst meth="repeat">
      <a:schemeClr val="dk1"/>
    </dgm:linClrLst>
    <dgm:effectClrLst/>
    <dgm:txLinClrLst/>
    <dgm:txFillClrLst meth="repeat">
      <a:schemeClr val="dk1"/>
    </dgm:txFillClrLst>
    <dgm:txEffectClrLst/>
  </dgm:styleLbl>
  <dgm:styleLbl name="dkBgShp">
    <dgm:fillClrLst meth="repeat">
      <a:schemeClr val="accent3">
        <a:shade val="90000"/>
      </a:schemeClr>
    </dgm:fillClrLst>
    <dgm:linClrLst meth="repeat">
      <a:schemeClr val="dk1"/>
    </dgm:linClrLst>
    <dgm:effectClrLst/>
    <dgm:txLinClrLst/>
    <dgm:txFillClrLst meth="repeat">
      <a:schemeClr val="lt1"/>
    </dgm:txFillClrLst>
    <dgm:txEffectClrLst/>
  </dgm:styleLbl>
  <dgm:styleLbl name="trBgShp">
    <dgm:fillClrLst meth="repeat">
      <a:schemeClr val="accent2">
        <a:tint val="50000"/>
        <a:alpha val="40000"/>
      </a:schemeClr>
    </dgm:fillClrLst>
    <dgm:linClrLst meth="repeat">
      <a:schemeClr val="accent3"/>
    </dgm:linClrLst>
    <dgm:effectClrLst/>
    <dgm:txLinClrLst/>
    <dgm:txFillClrLst meth="repeat">
      <a:schemeClr val="lt1"/>
    </dgm:txFillClrLst>
    <dgm:txEffectClrLst/>
  </dgm:styleLbl>
  <dgm:styleLbl name="fgShp">
    <dgm:fillClrLst meth="repeat">
      <a:schemeClr val="accent3">
        <a:tint val="4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61809396-138C-46BF-BF6B-6DAD9B3E8AC0}" type="doc">
      <dgm:prSet loTypeId="urn:microsoft.com/office/officeart/2005/8/layout/hierarchy6" loCatId="hierarchy" qsTypeId="urn:microsoft.com/office/officeart/2005/8/quickstyle/simple1" qsCatId="simple" csTypeId="urn:microsoft.com/office/officeart/2005/8/colors/colorful3" csCatId="colorful" phldr="1"/>
      <dgm:spPr/>
      <dgm:t>
        <a:bodyPr/>
        <a:lstStyle/>
        <a:p>
          <a:endParaRPr lang="en-GB"/>
        </a:p>
      </dgm:t>
    </dgm:pt>
    <dgm:pt modelId="{82130848-1A02-4518-BB82-3BEC0CCDFA86}">
      <dgm:prSet phldrT="[Text]"/>
      <dgm:spPr/>
      <dgm:t>
        <a:bodyPr/>
        <a:lstStyle/>
        <a:p>
          <a:r>
            <a:rPr lang="en-GB"/>
            <a:t>Network Rail</a:t>
          </a:r>
        </a:p>
      </dgm:t>
    </dgm:pt>
    <dgm:pt modelId="{59ACE3B1-33D1-4FBC-9D28-B668DFF57603}" type="parTrans" cxnId="{23CE8FEF-A82A-4AE3-84D3-BFDC8AFB8F01}">
      <dgm:prSet/>
      <dgm:spPr/>
      <dgm:t>
        <a:bodyPr/>
        <a:lstStyle/>
        <a:p>
          <a:endParaRPr lang="en-GB"/>
        </a:p>
      </dgm:t>
    </dgm:pt>
    <dgm:pt modelId="{415576AF-BCCB-4739-8BA2-B1A6DA853D74}" type="sibTrans" cxnId="{23CE8FEF-A82A-4AE3-84D3-BFDC8AFB8F01}">
      <dgm:prSet/>
      <dgm:spPr/>
      <dgm:t>
        <a:bodyPr/>
        <a:lstStyle/>
        <a:p>
          <a:endParaRPr lang="en-GB"/>
        </a:p>
      </dgm:t>
    </dgm:pt>
    <dgm:pt modelId="{AF1797EE-C5DE-4F4C-8111-E96CEEF254B3}">
      <dgm:prSet phldrT="[Text]"/>
      <dgm:spPr/>
      <dgm:t>
        <a:bodyPr/>
        <a:lstStyle/>
        <a:p>
          <a:r>
            <a:rPr lang="en-GB"/>
            <a:t>Capital Delivery Eastern</a:t>
          </a:r>
        </a:p>
      </dgm:t>
    </dgm:pt>
    <dgm:pt modelId="{FBB429B3-619D-400D-B085-EFFB41B6B9C8}" type="parTrans" cxnId="{C890854D-0AFF-4431-9074-8DFF0E22D30D}">
      <dgm:prSet/>
      <dgm:spPr/>
      <dgm:t>
        <a:bodyPr/>
        <a:lstStyle/>
        <a:p>
          <a:endParaRPr lang="en-GB"/>
        </a:p>
      </dgm:t>
    </dgm:pt>
    <dgm:pt modelId="{0932E768-1D5F-4936-BC89-2F42B5B5AEAD}" type="sibTrans" cxnId="{C890854D-0AFF-4431-9074-8DFF0E22D30D}">
      <dgm:prSet/>
      <dgm:spPr/>
      <dgm:t>
        <a:bodyPr/>
        <a:lstStyle/>
        <a:p>
          <a:endParaRPr lang="en-GB"/>
        </a:p>
      </dgm:t>
    </dgm:pt>
    <dgm:pt modelId="{4DFF66A4-9E10-48A4-A19F-F9C17252A45C}">
      <dgm:prSet phldrT="[Text]"/>
      <dgm:spPr/>
      <dgm:t>
        <a:bodyPr/>
        <a:lstStyle/>
        <a:p>
          <a:r>
            <a:rPr lang="en-GB"/>
            <a:t>Track</a:t>
          </a:r>
        </a:p>
      </dgm:t>
    </dgm:pt>
    <dgm:pt modelId="{A85F85DB-B299-440E-B770-04A41E72C1AF}" type="parTrans" cxnId="{547C8076-D143-4468-8DB5-AA5A2994E2F5}">
      <dgm:prSet/>
      <dgm:spPr/>
      <dgm:t>
        <a:bodyPr/>
        <a:lstStyle/>
        <a:p>
          <a:endParaRPr lang="en-GB"/>
        </a:p>
      </dgm:t>
    </dgm:pt>
    <dgm:pt modelId="{B0491A77-4E08-4E09-80D1-CDCE8CB7267B}" type="sibTrans" cxnId="{547C8076-D143-4468-8DB5-AA5A2994E2F5}">
      <dgm:prSet/>
      <dgm:spPr/>
      <dgm:t>
        <a:bodyPr/>
        <a:lstStyle/>
        <a:p>
          <a:endParaRPr lang="en-GB"/>
        </a:p>
      </dgm:t>
    </dgm:pt>
    <dgm:pt modelId="{8C82933B-681E-41F3-AE52-55A4542E368C}">
      <dgm:prSet phldrT="[Text]"/>
      <dgm:spPr/>
      <dgm:t>
        <a:bodyPr/>
        <a:lstStyle/>
        <a:p>
          <a:r>
            <a:rPr lang="en-GB"/>
            <a:t>PSM South</a:t>
          </a:r>
        </a:p>
      </dgm:t>
    </dgm:pt>
    <dgm:pt modelId="{242950A0-26C3-4F26-8014-05C244B1A20D}" type="parTrans" cxnId="{94C5A514-2903-4FA4-87C4-32DBB71701F5}">
      <dgm:prSet/>
      <dgm:spPr/>
      <dgm:t>
        <a:bodyPr/>
        <a:lstStyle/>
        <a:p>
          <a:endParaRPr lang="en-GB"/>
        </a:p>
      </dgm:t>
    </dgm:pt>
    <dgm:pt modelId="{7CEBA971-BA3B-43F9-B5E0-B6C434A9ED9A}" type="sibTrans" cxnId="{94C5A514-2903-4FA4-87C4-32DBB71701F5}">
      <dgm:prSet/>
      <dgm:spPr/>
      <dgm:t>
        <a:bodyPr/>
        <a:lstStyle/>
        <a:p>
          <a:endParaRPr lang="en-GB"/>
        </a:p>
      </dgm:t>
    </dgm:pt>
    <dgm:pt modelId="{F6A287BD-91C9-4FBF-9A60-46C673423B0B}">
      <dgm:prSet phldrT="[Text]"/>
      <dgm:spPr/>
      <dgm:t>
        <a:bodyPr/>
        <a:lstStyle/>
        <a:p>
          <a:r>
            <a:rPr lang="en-GB"/>
            <a:t>Organisational</a:t>
          </a:r>
        </a:p>
      </dgm:t>
    </dgm:pt>
    <dgm:pt modelId="{777C1E34-CAD7-42D3-AF12-E03906736F48}" type="parTrans" cxnId="{0B83FEC2-2E02-4F29-803A-A9746F6FFB1F}">
      <dgm:prSet/>
      <dgm:spPr/>
      <dgm:t>
        <a:bodyPr/>
        <a:lstStyle/>
        <a:p>
          <a:endParaRPr lang="en-GB"/>
        </a:p>
      </dgm:t>
    </dgm:pt>
    <dgm:pt modelId="{88654761-C7FC-482B-B3BB-7A36D325F457}" type="sibTrans" cxnId="{0B83FEC2-2E02-4F29-803A-A9746F6FFB1F}">
      <dgm:prSet/>
      <dgm:spPr/>
      <dgm:t>
        <a:bodyPr/>
        <a:lstStyle/>
        <a:p>
          <a:endParaRPr lang="en-GB"/>
        </a:p>
      </dgm:t>
    </dgm:pt>
    <dgm:pt modelId="{6188272C-ECB2-47AE-962A-5D32DD5A75B5}">
      <dgm:prSet phldrT="[Text]"/>
      <dgm:spPr/>
      <dgm:t>
        <a:bodyPr/>
        <a:lstStyle/>
        <a:p>
          <a:r>
            <a:rPr lang="en-GB"/>
            <a:t>Divisions</a:t>
          </a:r>
        </a:p>
      </dgm:t>
    </dgm:pt>
    <dgm:pt modelId="{18C2950C-16CC-4604-A4A9-B3D5ABEC8373}" type="parTrans" cxnId="{2D60F1E8-C4D7-4D57-838D-AEE4D1D19F94}">
      <dgm:prSet/>
      <dgm:spPr/>
      <dgm:t>
        <a:bodyPr/>
        <a:lstStyle/>
        <a:p>
          <a:endParaRPr lang="en-GB"/>
        </a:p>
      </dgm:t>
    </dgm:pt>
    <dgm:pt modelId="{DA15B68A-495A-42E4-83AD-0AE26AB8A3BA}" type="sibTrans" cxnId="{2D60F1E8-C4D7-4D57-838D-AEE4D1D19F94}">
      <dgm:prSet/>
      <dgm:spPr/>
      <dgm:t>
        <a:bodyPr/>
        <a:lstStyle/>
        <a:p>
          <a:endParaRPr lang="en-GB"/>
        </a:p>
      </dgm:t>
    </dgm:pt>
    <dgm:pt modelId="{BDE8EA19-51A8-4D26-8DE1-F5EEDC73347F}">
      <dgm:prSet phldrT="[Text]"/>
      <dgm:spPr/>
      <dgm:t>
        <a:bodyPr/>
        <a:lstStyle/>
        <a:p>
          <a:r>
            <a:rPr lang="en-GB"/>
            <a:t>Projects</a:t>
          </a:r>
        </a:p>
      </dgm:t>
    </dgm:pt>
    <dgm:pt modelId="{349F5DE3-77AA-4CDE-BAA4-0731936D4B7D}" type="parTrans" cxnId="{74A80E09-5621-4F56-A5D9-EF59588C944B}">
      <dgm:prSet/>
      <dgm:spPr/>
      <dgm:t>
        <a:bodyPr/>
        <a:lstStyle/>
        <a:p>
          <a:endParaRPr lang="en-GB"/>
        </a:p>
      </dgm:t>
    </dgm:pt>
    <dgm:pt modelId="{D5D02A77-8E36-4E81-A1DA-915E6BA6B176}" type="sibTrans" cxnId="{74A80E09-5621-4F56-A5D9-EF59588C944B}">
      <dgm:prSet/>
      <dgm:spPr/>
      <dgm:t>
        <a:bodyPr/>
        <a:lstStyle/>
        <a:p>
          <a:endParaRPr lang="en-GB"/>
        </a:p>
      </dgm:t>
    </dgm:pt>
    <dgm:pt modelId="{8D862070-BFA6-4309-A08D-664DAD2D6BFB}">
      <dgm:prSet phldrT="[Text]"/>
      <dgm:spPr/>
      <dgm:t>
        <a:bodyPr/>
        <a:lstStyle/>
        <a:p>
          <a:r>
            <a:rPr lang="en-GB"/>
            <a:t>PSM North</a:t>
          </a:r>
        </a:p>
      </dgm:t>
    </dgm:pt>
    <dgm:pt modelId="{7495AE22-ED88-4F5F-ADC6-B7DE13A15768}" type="parTrans" cxnId="{13F86FE3-F405-4D50-B3B6-ADF2F5E15244}">
      <dgm:prSet/>
      <dgm:spPr/>
      <dgm:t>
        <a:bodyPr/>
        <a:lstStyle/>
        <a:p>
          <a:endParaRPr lang="en-GB"/>
        </a:p>
      </dgm:t>
    </dgm:pt>
    <dgm:pt modelId="{F58A1CFD-6A19-46AD-9FE4-709C35C47E7C}" type="sibTrans" cxnId="{13F86FE3-F405-4D50-B3B6-ADF2F5E15244}">
      <dgm:prSet/>
      <dgm:spPr/>
      <dgm:t>
        <a:bodyPr/>
        <a:lstStyle/>
        <a:p>
          <a:endParaRPr lang="en-GB"/>
        </a:p>
      </dgm:t>
    </dgm:pt>
    <dgm:pt modelId="{E65CFD60-5B69-4E64-BDEC-E02C774C2B24}">
      <dgm:prSet phldrT="[Text]"/>
      <dgm:spPr/>
      <dgm:t>
        <a:bodyPr/>
        <a:lstStyle/>
        <a:p>
          <a:r>
            <a:rPr lang="en-GB"/>
            <a:t>MPP North</a:t>
          </a:r>
        </a:p>
      </dgm:t>
    </dgm:pt>
    <dgm:pt modelId="{9BAFAC6D-6619-49DF-AC77-BACCE975DF78}" type="parTrans" cxnId="{FFC44AD5-D91B-442A-9938-3A5EBF2D0329}">
      <dgm:prSet/>
      <dgm:spPr/>
      <dgm:t>
        <a:bodyPr/>
        <a:lstStyle/>
        <a:p>
          <a:endParaRPr lang="en-GB"/>
        </a:p>
      </dgm:t>
    </dgm:pt>
    <dgm:pt modelId="{5AE1A021-746B-4A83-911F-CF2366C2F3A1}" type="sibTrans" cxnId="{FFC44AD5-D91B-442A-9938-3A5EBF2D0329}">
      <dgm:prSet/>
      <dgm:spPr/>
      <dgm:t>
        <a:bodyPr/>
        <a:lstStyle/>
        <a:p>
          <a:endParaRPr lang="en-GB"/>
        </a:p>
      </dgm:t>
    </dgm:pt>
    <dgm:pt modelId="{F56624D3-FDCE-4822-9CBC-5877454F4DB8}">
      <dgm:prSet phldrT="[Text]"/>
      <dgm:spPr/>
      <dgm:t>
        <a:bodyPr/>
        <a:lstStyle/>
        <a:p>
          <a:r>
            <a:rPr lang="en-GB"/>
            <a:t>MPP South</a:t>
          </a:r>
        </a:p>
      </dgm:t>
    </dgm:pt>
    <dgm:pt modelId="{F21489E9-8BA5-4CEA-A9CE-9E2735C8479E}" type="parTrans" cxnId="{6326BCB5-97FC-4A63-8FCF-F55EE367824E}">
      <dgm:prSet/>
      <dgm:spPr/>
      <dgm:t>
        <a:bodyPr/>
        <a:lstStyle/>
        <a:p>
          <a:endParaRPr lang="en-GB"/>
        </a:p>
      </dgm:t>
    </dgm:pt>
    <dgm:pt modelId="{1EEA0FA3-5FDA-4297-BCC2-44632EB7B878}" type="sibTrans" cxnId="{6326BCB5-97FC-4A63-8FCF-F55EE367824E}">
      <dgm:prSet/>
      <dgm:spPr/>
      <dgm:t>
        <a:bodyPr/>
        <a:lstStyle/>
        <a:p>
          <a:endParaRPr lang="en-GB"/>
        </a:p>
      </dgm:t>
    </dgm:pt>
    <dgm:pt modelId="{28FDC61A-6DBB-4386-AB66-EE4FF03B833C}">
      <dgm:prSet phldrT="[Text]"/>
      <dgm:spPr/>
      <dgm:t>
        <a:bodyPr/>
        <a:lstStyle/>
        <a:p>
          <a:r>
            <a:rPr lang="en-GB"/>
            <a:t>MPP Midlands</a:t>
          </a:r>
        </a:p>
      </dgm:t>
    </dgm:pt>
    <dgm:pt modelId="{7000A58D-AD7F-44DB-820F-7A72423CB8C5}" type="parTrans" cxnId="{368C2812-A644-402F-82A9-DCFE56B6D17A}">
      <dgm:prSet/>
      <dgm:spPr/>
      <dgm:t>
        <a:bodyPr/>
        <a:lstStyle/>
        <a:p>
          <a:endParaRPr lang="en-GB"/>
        </a:p>
      </dgm:t>
    </dgm:pt>
    <dgm:pt modelId="{04763FAC-A5BA-49E1-8611-07FF32AB1180}" type="sibTrans" cxnId="{368C2812-A644-402F-82A9-DCFE56B6D17A}">
      <dgm:prSet/>
      <dgm:spPr/>
      <dgm:t>
        <a:bodyPr/>
        <a:lstStyle/>
        <a:p>
          <a:endParaRPr lang="en-GB"/>
        </a:p>
      </dgm:t>
    </dgm:pt>
    <dgm:pt modelId="{A320762B-2722-4068-9375-5F717E3AAE07}">
      <dgm:prSet/>
      <dgm:spPr/>
      <dgm:t>
        <a:bodyPr/>
        <a:lstStyle/>
        <a:p>
          <a:r>
            <a:rPr lang="en-GB"/>
            <a:t>Project X</a:t>
          </a:r>
        </a:p>
      </dgm:t>
    </dgm:pt>
    <dgm:pt modelId="{217C55C1-613B-4796-AF4F-0702D267B1A8}" type="parTrans" cxnId="{B153733F-F809-46B6-9937-5CC17BBA7096}">
      <dgm:prSet/>
      <dgm:spPr/>
      <dgm:t>
        <a:bodyPr/>
        <a:lstStyle/>
        <a:p>
          <a:endParaRPr lang="en-GB"/>
        </a:p>
      </dgm:t>
    </dgm:pt>
    <dgm:pt modelId="{BC8F0E70-3948-4C07-9E9C-FFB352A9DDDD}" type="sibTrans" cxnId="{B153733F-F809-46B6-9937-5CC17BBA7096}">
      <dgm:prSet/>
      <dgm:spPr/>
      <dgm:t>
        <a:bodyPr/>
        <a:lstStyle/>
        <a:p>
          <a:endParaRPr lang="en-GB"/>
        </a:p>
      </dgm:t>
    </dgm:pt>
    <dgm:pt modelId="{2B95387B-F8F1-4826-9082-8CBF82EBEB75}">
      <dgm:prSet/>
      <dgm:spPr/>
      <dgm:t>
        <a:bodyPr/>
        <a:lstStyle/>
        <a:p>
          <a:r>
            <a:rPr lang="en-GB"/>
            <a:t>Project X</a:t>
          </a:r>
        </a:p>
      </dgm:t>
    </dgm:pt>
    <dgm:pt modelId="{1512D420-AB63-43D3-8C51-B227B75219C2}" type="parTrans" cxnId="{9F680FCF-1E69-46E7-B27B-07EB108FEE2F}">
      <dgm:prSet/>
      <dgm:spPr/>
      <dgm:t>
        <a:bodyPr/>
        <a:lstStyle/>
        <a:p>
          <a:endParaRPr lang="en-GB"/>
        </a:p>
      </dgm:t>
    </dgm:pt>
    <dgm:pt modelId="{3309CF92-2D0B-42D1-9F25-D9F02BD367C9}" type="sibTrans" cxnId="{9F680FCF-1E69-46E7-B27B-07EB108FEE2F}">
      <dgm:prSet/>
      <dgm:spPr/>
      <dgm:t>
        <a:bodyPr/>
        <a:lstStyle/>
        <a:p>
          <a:endParaRPr lang="en-GB"/>
        </a:p>
      </dgm:t>
    </dgm:pt>
    <dgm:pt modelId="{86E226D9-96A6-417E-8794-123D42417733}">
      <dgm:prSet/>
      <dgm:spPr/>
      <dgm:t>
        <a:bodyPr/>
        <a:lstStyle/>
        <a:p>
          <a:r>
            <a:rPr lang="en-GB"/>
            <a:t>Project X</a:t>
          </a:r>
        </a:p>
      </dgm:t>
    </dgm:pt>
    <dgm:pt modelId="{5A7D1A5B-BD0B-40B0-93C8-8E8F8852545D}" type="parTrans" cxnId="{77E53B05-5B6E-467E-BC50-69AB840BBCC9}">
      <dgm:prSet/>
      <dgm:spPr/>
      <dgm:t>
        <a:bodyPr/>
        <a:lstStyle/>
        <a:p>
          <a:endParaRPr lang="en-GB"/>
        </a:p>
      </dgm:t>
    </dgm:pt>
    <dgm:pt modelId="{C91425D2-46A6-4620-8208-B256AF7D8D16}" type="sibTrans" cxnId="{77E53B05-5B6E-467E-BC50-69AB840BBCC9}">
      <dgm:prSet/>
      <dgm:spPr/>
      <dgm:t>
        <a:bodyPr/>
        <a:lstStyle/>
        <a:p>
          <a:endParaRPr lang="en-GB"/>
        </a:p>
      </dgm:t>
    </dgm:pt>
    <dgm:pt modelId="{CDB012DF-B169-4C0A-9305-843AB07C61B2}">
      <dgm:prSet/>
      <dgm:spPr/>
      <dgm:t>
        <a:bodyPr/>
        <a:lstStyle/>
        <a:p>
          <a:r>
            <a:rPr lang="en-GB"/>
            <a:t>Portfolio by year</a:t>
          </a:r>
        </a:p>
      </dgm:t>
    </dgm:pt>
    <dgm:pt modelId="{82387EB7-D27D-4FFF-954A-F92A13BA18D6}" type="parTrans" cxnId="{74A7736E-7643-489D-8517-A0929AE08ACE}">
      <dgm:prSet/>
      <dgm:spPr/>
      <dgm:t>
        <a:bodyPr/>
        <a:lstStyle/>
        <a:p>
          <a:endParaRPr lang="en-GB"/>
        </a:p>
      </dgm:t>
    </dgm:pt>
    <dgm:pt modelId="{9F04A650-11DD-44B1-8D75-2ACD35708F63}" type="sibTrans" cxnId="{74A7736E-7643-489D-8517-A0929AE08ACE}">
      <dgm:prSet/>
      <dgm:spPr/>
      <dgm:t>
        <a:bodyPr/>
        <a:lstStyle/>
        <a:p>
          <a:endParaRPr lang="en-GB"/>
        </a:p>
      </dgm:t>
    </dgm:pt>
    <dgm:pt modelId="{F7041D8C-C55F-42F0-ACED-1B8B1A6F92E9}">
      <dgm:prSet/>
      <dgm:spPr/>
      <dgm:t>
        <a:bodyPr/>
        <a:lstStyle/>
        <a:p>
          <a:r>
            <a:rPr lang="en-GB"/>
            <a:t>Portfolio by year</a:t>
          </a:r>
        </a:p>
      </dgm:t>
    </dgm:pt>
    <dgm:pt modelId="{B2F7F01C-C4D6-420A-BA15-040BC7568FFB}" type="parTrans" cxnId="{43534CCA-B1D2-4DA9-ADBC-EBCC07FA20E8}">
      <dgm:prSet/>
      <dgm:spPr/>
      <dgm:t>
        <a:bodyPr/>
        <a:lstStyle/>
        <a:p>
          <a:endParaRPr lang="en-GB"/>
        </a:p>
      </dgm:t>
    </dgm:pt>
    <dgm:pt modelId="{F61A7112-1F91-469C-9CA0-18AE402718D4}" type="sibTrans" cxnId="{43534CCA-B1D2-4DA9-ADBC-EBCC07FA20E8}">
      <dgm:prSet/>
      <dgm:spPr/>
      <dgm:t>
        <a:bodyPr/>
        <a:lstStyle/>
        <a:p>
          <a:endParaRPr lang="en-GB"/>
        </a:p>
      </dgm:t>
    </dgm:pt>
    <dgm:pt modelId="{564A0B06-A512-4861-BFF5-99BCC810A66E}">
      <dgm:prSet/>
      <dgm:spPr/>
      <dgm:t>
        <a:bodyPr/>
        <a:lstStyle/>
        <a:p>
          <a:r>
            <a:rPr lang="en-GB"/>
            <a:t>Portfolio by year</a:t>
          </a:r>
        </a:p>
      </dgm:t>
    </dgm:pt>
    <dgm:pt modelId="{D018CBE9-49FA-41C8-B203-A286CBF8084D}" type="parTrans" cxnId="{2985F2C6-6A78-4D14-B27D-B3F780052CF3}">
      <dgm:prSet/>
      <dgm:spPr/>
      <dgm:t>
        <a:bodyPr/>
        <a:lstStyle/>
        <a:p>
          <a:endParaRPr lang="en-GB"/>
        </a:p>
      </dgm:t>
    </dgm:pt>
    <dgm:pt modelId="{651B459D-622F-4F45-B0F9-901EBA5CC951}" type="sibTrans" cxnId="{2985F2C6-6A78-4D14-B27D-B3F780052CF3}">
      <dgm:prSet/>
      <dgm:spPr/>
      <dgm:t>
        <a:bodyPr/>
        <a:lstStyle/>
        <a:p>
          <a:endParaRPr lang="en-GB"/>
        </a:p>
      </dgm:t>
    </dgm:pt>
    <dgm:pt modelId="{61A13AC5-2884-4BB0-9B4F-EC6D307FB1F7}">
      <dgm:prSet phldrT="[Text]"/>
      <dgm:spPr>
        <a:noFill/>
      </dgm:spPr>
      <dgm:t>
        <a:bodyPr/>
        <a:lstStyle/>
        <a:p>
          <a:endParaRPr lang="en-GB"/>
        </a:p>
      </dgm:t>
    </dgm:pt>
    <dgm:pt modelId="{E2C06D1A-42DA-4B54-8A7F-13846223A6A6}" type="parTrans" cxnId="{F5FB16EA-A4D5-4F2C-A0B9-DC8AD45E6313}">
      <dgm:prSet/>
      <dgm:spPr/>
      <dgm:t>
        <a:bodyPr/>
        <a:lstStyle/>
        <a:p>
          <a:endParaRPr lang="en-GB"/>
        </a:p>
      </dgm:t>
    </dgm:pt>
    <dgm:pt modelId="{BD86540F-55C5-4E7D-ABAB-19BCFC86647E}" type="sibTrans" cxnId="{F5FB16EA-A4D5-4F2C-A0B9-DC8AD45E6313}">
      <dgm:prSet/>
      <dgm:spPr/>
      <dgm:t>
        <a:bodyPr/>
        <a:lstStyle/>
        <a:p>
          <a:endParaRPr lang="en-GB"/>
        </a:p>
      </dgm:t>
    </dgm:pt>
    <dgm:pt modelId="{8576B288-7807-4A69-A6E1-90FA3E5A2E01}">
      <dgm:prSet/>
      <dgm:spPr/>
      <dgm:t>
        <a:bodyPr/>
        <a:lstStyle/>
        <a:p>
          <a:r>
            <a:rPr lang="en-GB" dirty="0"/>
            <a:t>CDE Support Function</a:t>
          </a:r>
        </a:p>
      </dgm:t>
    </dgm:pt>
    <dgm:pt modelId="{43CB0BB0-DA5C-4BAA-80FB-67F342967AD5}" type="parTrans" cxnId="{A52AD778-5C06-4C39-B9F5-35A1A69AA392}">
      <dgm:prSet/>
      <dgm:spPr/>
      <dgm:t>
        <a:bodyPr/>
        <a:lstStyle/>
        <a:p>
          <a:endParaRPr lang="en-GB"/>
        </a:p>
      </dgm:t>
    </dgm:pt>
    <dgm:pt modelId="{E37344CA-5D41-43A4-8A42-6CEED43C08A9}" type="sibTrans" cxnId="{A52AD778-5C06-4C39-B9F5-35A1A69AA392}">
      <dgm:prSet/>
      <dgm:spPr/>
      <dgm:t>
        <a:bodyPr/>
        <a:lstStyle/>
        <a:p>
          <a:endParaRPr lang="en-GB"/>
        </a:p>
      </dgm:t>
    </dgm:pt>
    <dgm:pt modelId="{DBB87E8A-56DA-425B-81C7-53FA2D4AF67D}" type="pres">
      <dgm:prSet presAssocID="{61809396-138C-46BF-BF6B-6DAD9B3E8AC0}" presName="mainComposite" presStyleCnt="0">
        <dgm:presLayoutVars>
          <dgm:chPref val="1"/>
          <dgm:dir/>
          <dgm:animOne val="branch"/>
          <dgm:animLvl val="lvl"/>
          <dgm:resizeHandles val="exact"/>
        </dgm:presLayoutVars>
      </dgm:prSet>
      <dgm:spPr/>
    </dgm:pt>
    <dgm:pt modelId="{F8DF1D9C-D75B-41DE-9C0E-9BCEECD04AED}" type="pres">
      <dgm:prSet presAssocID="{61809396-138C-46BF-BF6B-6DAD9B3E8AC0}" presName="hierFlow" presStyleCnt="0"/>
      <dgm:spPr/>
    </dgm:pt>
    <dgm:pt modelId="{1C541969-7F65-412E-A28F-198314983BB6}" type="pres">
      <dgm:prSet presAssocID="{61809396-138C-46BF-BF6B-6DAD9B3E8AC0}" presName="firstBuf" presStyleCnt="0"/>
      <dgm:spPr/>
    </dgm:pt>
    <dgm:pt modelId="{0DB5C3F0-B25E-4825-80F3-D19EC6E88744}" type="pres">
      <dgm:prSet presAssocID="{61809396-138C-46BF-BF6B-6DAD9B3E8AC0}" presName="hierChild1" presStyleCnt="0">
        <dgm:presLayoutVars>
          <dgm:chPref val="1"/>
          <dgm:animOne val="branch"/>
          <dgm:animLvl val="lvl"/>
        </dgm:presLayoutVars>
      </dgm:prSet>
      <dgm:spPr/>
    </dgm:pt>
    <dgm:pt modelId="{4617CFDF-2A4C-4249-9FBB-7D76B737B08E}" type="pres">
      <dgm:prSet presAssocID="{82130848-1A02-4518-BB82-3BEC0CCDFA86}" presName="Name14" presStyleCnt="0"/>
      <dgm:spPr/>
    </dgm:pt>
    <dgm:pt modelId="{7689F3C2-3FEC-4C44-81F9-DBAF5F740421}" type="pres">
      <dgm:prSet presAssocID="{82130848-1A02-4518-BB82-3BEC0CCDFA86}" presName="level1Shape" presStyleLbl="node0" presStyleIdx="0" presStyleCnt="1" custScaleX="151797" custScaleY="103160">
        <dgm:presLayoutVars>
          <dgm:chPref val="3"/>
        </dgm:presLayoutVars>
      </dgm:prSet>
      <dgm:spPr/>
    </dgm:pt>
    <dgm:pt modelId="{7F4470F1-BA50-4020-882B-9886529A4CF0}" type="pres">
      <dgm:prSet presAssocID="{82130848-1A02-4518-BB82-3BEC0CCDFA86}" presName="hierChild2" presStyleCnt="0"/>
      <dgm:spPr/>
    </dgm:pt>
    <dgm:pt modelId="{666547EC-C04B-450B-9BF0-3121C75F16AE}" type="pres">
      <dgm:prSet presAssocID="{FBB429B3-619D-400D-B085-EFFB41B6B9C8}" presName="Name19" presStyleLbl="parChTrans1D2" presStyleIdx="0" presStyleCnt="1"/>
      <dgm:spPr/>
    </dgm:pt>
    <dgm:pt modelId="{EEC200D4-A04A-4E9D-B481-6010853C8242}" type="pres">
      <dgm:prSet presAssocID="{AF1797EE-C5DE-4F4C-8111-E96CEEF254B3}" presName="Name21" presStyleCnt="0"/>
      <dgm:spPr/>
    </dgm:pt>
    <dgm:pt modelId="{D5F17256-AEEF-405A-B0DA-57821B40B0B3}" type="pres">
      <dgm:prSet presAssocID="{AF1797EE-C5DE-4F4C-8111-E96CEEF254B3}" presName="level2Shape" presStyleLbl="node2" presStyleIdx="0" presStyleCnt="1" custScaleX="271759" custScaleY="101656"/>
      <dgm:spPr/>
    </dgm:pt>
    <dgm:pt modelId="{B897F11A-FB69-4D62-89AD-E9E7FC53BF8A}" type="pres">
      <dgm:prSet presAssocID="{AF1797EE-C5DE-4F4C-8111-E96CEEF254B3}" presName="hierChild3" presStyleCnt="0"/>
      <dgm:spPr/>
    </dgm:pt>
    <dgm:pt modelId="{0AC7A0F6-3B97-4709-B430-220E071E53A2}" type="pres">
      <dgm:prSet presAssocID="{A85F85DB-B299-440E-B770-04A41E72C1AF}" presName="Name19" presStyleLbl="parChTrans1D3" presStyleIdx="0" presStyleCnt="7"/>
      <dgm:spPr/>
    </dgm:pt>
    <dgm:pt modelId="{63925A23-A201-4916-A0B8-2D54516C6228}" type="pres">
      <dgm:prSet presAssocID="{4DFF66A4-9E10-48A4-A19F-F9C17252A45C}" presName="Name21" presStyleCnt="0"/>
      <dgm:spPr/>
    </dgm:pt>
    <dgm:pt modelId="{A7381C29-7145-4474-829B-390B7C98CA60}" type="pres">
      <dgm:prSet presAssocID="{4DFF66A4-9E10-48A4-A19F-F9C17252A45C}" presName="level2Shape" presStyleLbl="node3" presStyleIdx="0" presStyleCnt="7" custScaleX="116436" custScaleY="95319"/>
      <dgm:spPr/>
    </dgm:pt>
    <dgm:pt modelId="{E9194503-638D-404B-A837-E2FE24EAA5AB}" type="pres">
      <dgm:prSet presAssocID="{4DFF66A4-9E10-48A4-A19F-F9C17252A45C}" presName="hierChild3" presStyleCnt="0"/>
      <dgm:spPr/>
    </dgm:pt>
    <dgm:pt modelId="{1C0B0F0F-4FA1-4763-8E85-660B23D2A7DB}" type="pres">
      <dgm:prSet presAssocID="{D018CBE9-49FA-41C8-B203-A286CBF8084D}" presName="Name19" presStyleLbl="parChTrans1D4" presStyleIdx="0" presStyleCnt="6"/>
      <dgm:spPr/>
    </dgm:pt>
    <dgm:pt modelId="{F64C2D72-9801-478B-A486-53B9F39A4D3F}" type="pres">
      <dgm:prSet presAssocID="{564A0B06-A512-4861-BFF5-99BCC810A66E}" presName="Name21" presStyleCnt="0"/>
      <dgm:spPr/>
    </dgm:pt>
    <dgm:pt modelId="{C6B1B45D-5E1D-43FB-A4B5-21B88F2A89FE}" type="pres">
      <dgm:prSet presAssocID="{564A0B06-A512-4861-BFF5-99BCC810A66E}" presName="level2Shape" presStyleLbl="node4" presStyleIdx="0" presStyleCnt="6"/>
      <dgm:spPr/>
    </dgm:pt>
    <dgm:pt modelId="{6CADE0D1-447E-4B9B-9B5D-B6CF82DC3F3B}" type="pres">
      <dgm:prSet presAssocID="{564A0B06-A512-4861-BFF5-99BCC810A66E}" presName="hierChild3" presStyleCnt="0"/>
      <dgm:spPr/>
    </dgm:pt>
    <dgm:pt modelId="{68915D5D-76A1-4EA0-B299-B34564632498}" type="pres">
      <dgm:prSet presAssocID="{242950A0-26C3-4F26-8014-05C244B1A20D}" presName="Name19" presStyleLbl="parChTrans1D3" presStyleIdx="1" presStyleCnt="7"/>
      <dgm:spPr/>
    </dgm:pt>
    <dgm:pt modelId="{8DF99616-5331-4E24-BC81-8B21A0102A8B}" type="pres">
      <dgm:prSet presAssocID="{8C82933B-681E-41F3-AE52-55A4542E368C}" presName="Name21" presStyleCnt="0"/>
      <dgm:spPr/>
    </dgm:pt>
    <dgm:pt modelId="{FA3BD047-649F-4A95-8171-34189D070065}" type="pres">
      <dgm:prSet presAssocID="{8C82933B-681E-41F3-AE52-55A4542E368C}" presName="level2Shape" presStyleLbl="node3" presStyleIdx="1" presStyleCnt="7" custScaleX="107976" custScaleY="91680"/>
      <dgm:spPr/>
    </dgm:pt>
    <dgm:pt modelId="{7D2236E3-2A28-4582-BC6D-0AB8CE525766}" type="pres">
      <dgm:prSet presAssocID="{8C82933B-681E-41F3-AE52-55A4542E368C}" presName="hierChild3" presStyleCnt="0"/>
      <dgm:spPr/>
    </dgm:pt>
    <dgm:pt modelId="{0E215B78-B18C-49F2-A196-337CBA5976A6}" type="pres">
      <dgm:prSet presAssocID="{B2F7F01C-C4D6-420A-BA15-040BC7568FFB}" presName="Name19" presStyleLbl="parChTrans1D4" presStyleIdx="1" presStyleCnt="6"/>
      <dgm:spPr/>
    </dgm:pt>
    <dgm:pt modelId="{8F5874C3-FFCB-4AEA-A16E-F00CD00C0814}" type="pres">
      <dgm:prSet presAssocID="{F7041D8C-C55F-42F0-ACED-1B8B1A6F92E9}" presName="Name21" presStyleCnt="0"/>
      <dgm:spPr/>
    </dgm:pt>
    <dgm:pt modelId="{51FCF7C3-ED30-414B-8E0A-9817D0DA68CF}" type="pres">
      <dgm:prSet presAssocID="{F7041D8C-C55F-42F0-ACED-1B8B1A6F92E9}" presName="level2Shape" presStyleLbl="node4" presStyleIdx="1" presStyleCnt="6"/>
      <dgm:spPr/>
    </dgm:pt>
    <dgm:pt modelId="{6513EF45-4DF8-4D61-8C31-F9F54DA32FB7}" type="pres">
      <dgm:prSet presAssocID="{F7041D8C-C55F-42F0-ACED-1B8B1A6F92E9}" presName="hierChild3" presStyleCnt="0"/>
      <dgm:spPr/>
    </dgm:pt>
    <dgm:pt modelId="{CC1AA41F-7151-43B2-9153-CE497EA7CD14}" type="pres">
      <dgm:prSet presAssocID="{7495AE22-ED88-4F5F-ADC6-B7DE13A15768}" presName="Name19" presStyleLbl="parChTrans1D3" presStyleIdx="2" presStyleCnt="7"/>
      <dgm:spPr/>
    </dgm:pt>
    <dgm:pt modelId="{329F8B76-3D2C-44D2-8B71-9C05DFD0301F}" type="pres">
      <dgm:prSet presAssocID="{8D862070-BFA6-4309-A08D-664DAD2D6BFB}" presName="Name21" presStyleCnt="0"/>
      <dgm:spPr/>
    </dgm:pt>
    <dgm:pt modelId="{1F204390-5A3B-461B-A3F5-1D6B0D5333AA}" type="pres">
      <dgm:prSet presAssocID="{8D862070-BFA6-4309-A08D-664DAD2D6BFB}" presName="level2Shape" presStyleLbl="node3" presStyleIdx="2" presStyleCnt="7"/>
      <dgm:spPr/>
    </dgm:pt>
    <dgm:pt modelId="{D3CC9D44-4CA8-4076-8D66-A3DF831FC445}" type="pres">
      <dgm:prSet presAssocID="{8D862070-BFA6-4309-A08D-664DAD2D6BFB}" presName="hierChild3" presStyleCnt="0"/>
      <dgm:spPr/>
    </dgm:pt>
    <dgm:pt modelId="{4C796851-3244-44E0-A55C-F4751AC8E7A2}" type="pres">
      <dgm:prSet presAssocID="{82387EB7-D27D-4FFF-954A-F92A13BA18D6}" presName="Name19" presStyleLbl="parChTrans1D4" presStyleIdx="2" presStyleCnt="6"/>
      <dgm:spPr/>
    </dgm:pt>
    <dgm:pt modelId="{2625B6DD-5F2A-4F3A-9544-0A314CA5949F}" type="pres">
      <dgm:prSet presAssocID="{CDB012DF-B169-4C0A-9305-843AB07C61B2}" presName="Name21" presStyleCnt="0"/>
      <dgm:spPr/>
    </dgm:pt>
    <dgm:pt modelId="{96B48E60-9118-41A9-95BC-904AC9D8B764}" type="pres">
      <dgm:prSet presAssocID="{CDB012DF-B169-4C0A-9305-843AB07C61B2}" presName="level2Shape" presStyleLbl="node4" presStyleIdx="2" presStyleCnt="6"/>
      <dgm:spPr/>
    </dgm:pt>
    <dgm:pt modelId="{8962BA1F-B070-44FF-9112-9416CCDF3835}" type="pres">
      <dgm:prSet presAssocID="{CDB012DF-B169-4C0A-9305-843AB07C61B2}" presName="hierChild3" presStyleCnt="0"/>
      <dgm:spPr/>
    </dgm:pt>
    <dgm:pt modelId="{C49BCFAE-BD34-4547-810C-0A8A16790125}" type="pres">
      <dgm:prSet presAssocID="{9BAFAC6D-6619-49DF-AC77-BACCE975DF78}" presName="Name19" presStyleLbl="parChTrans1D3" presStyleIdx="3" presStyleCnt="7"/>
      <dgm:spPr/>
    </dgm:pt>
    <dgm:pt modelId="{BA1C045C-D359-48C0-9802-036CE1EDAA9A}" type="pres">
      <dgm:prSet presAssocID="{E65CFD60-5B69-4E64-BDEC-E02C774C2B24}" presName="Name21" presStyleCnt="0"/>
      <dgm:spPr/>
    </dgm:pt>
    <dgm:pt modelId="{FD1756DE-4408-4AFA-A207-98C61AD01B7B}" type="pres">
      <dgm:prSet presAssocID="{E65CFD60-5B69-4E64-BDEC-E02C774C2B24}" presName="level2Shape" presStyleLbl="node3" presStyleIdx="3" presStyleCnt="7"/>
      <dgm:spPr/>
    </dgm:pt>
    <dgm:pt modelId="{71184710-018A-45D4-B402-377134A49AEF}" type="pres">
      <dgm:prSet presAssocID="{E65CFD60-5B69-4E64-BDEC-E02C774C2B24}" presName="hierChild3" presStyleCnt="0"/>
      <dgm:spPr/>
    </dgm:pt>
    <dgm:pt modelId="{BEC7C648-3C47-4D38-95C5-2CB9FB7F390E}" type="pres">
      <dgm:prSet presAssocID="{5A7D1A5B-BD0B-40B0-93C8-8E8F8852545D}" presName="Name19" presStyleLbl="parChTrans1D4" presStyleIdx="3" presStyleCnt="6"/>
      <dgm:spPr/>
    </dgm:pt>
    <dgm:pt modelId="{6B79B1F5-F2E8-4BCE-9C6F-6046C517F8FC}" type="pres">
      <dgm:prSet presAssocID="{86E226D9-96A6-417E-8794-123D42417733}" presName="Name21" presStyleCnt="0"/>
      <dgm:spPr/>
    </dgm:pt>
    <dgm:pt modelId="{CF8472FD-AFB6-408F-8D7B-E9071CEA8BB9}" type="pres">
      <dgm:prSet presAssocID="{86E226D9-96A6-417E-8794-123D42417733}" presName="level2Shape" presStyleLbl="node4" presStyleIdx="3" presStyleCnt="6"/>
      <dgm:spPr/>
    </dgm:pt>
    <dgm:pt modelId="{C662D0C7-A25D-409E-9DBB-FB59532EE79C}" type="pres">
      <dgm:prSet presAssocID="{86E226D9-96A6-417E-8794-123D42417733}" presName="hierChild3" presStyleCnt="0"/>
      <dgm:spPr/>
    </dgm:pt>
    <dgm:pt modelId="{1515505C-6213-4537-8DF2-21E808AE89B3}" type="pres">
      <dgm:prSet presAssocID="{F21489E9-8BA5-4CEA-A9CE-9E2735C8479E}" presName="Name19" presStyleLbl="parChTrans1D3" presStyleIdx="4" presStyleCnt="7"/>
      <dgm:spPr/>
    </dgm:pt>
    <dgm:pt modelId="{69E6950E-A41D-4112-AF8C-3761CF6E9857}" type="pres">
      <dgm:prSet presAssocID="{F56624D3-FDCE-4822-9CBC-5877454F4DB8}" presName="Name21" presStyleCnt="0"/>
      <dgm:spPr/>
    </dgm:pt>
    <dgm:pt modelId="{ADB90F7E-A5BA-4731-AE15-4CE7AAC9ECFD}" type="pres">
      <dgm:prSet presAssocID="{F56624D3-FDCE-4822-9CBC-5877454F4DB8}" presName="level2Shape" presStyleLbl="node3" presStyleIdx="4" presStyleCnt="7"/>
      <dgm:spPr/>
    </dgm:pt>
    <dgm:pt modelId="{2A84F478-1426-4A08-9507-50BE60C7B60D}" type="pres">
      <dgm:prSet presAssocID="{F56624D3-FDCE-4822-9CBC-5877454F4DB8}" presName="hierChild3" presStyleCnt="0"/>
      <dgm:spPr/>
    </dgm:pt>
    <dgm:pt modelId="{826C5D50-D3D6-4D18-93C5-14C0F09E23EC}" type="pres">
      <dgm:prSet presAssocID="{1512D420-AB63-43D3-8C51-B227B75219C2}" presName="Name19" presStyleLbl="parChTrans1D4" presStyleIdx="4" presStyleCnt="6"/>
      <dgm:spPr/>
    </dgm:pt>
    <dgm:pt modelId="{D4681118-9ADE-4EA1-A79B-2C9429FE7D7D}" type="pres">
      <dgm:prSet presAssocID="{2B95387B-F8F1-4826-9082-8CBF82EBEB75}" presName="Name21" presStyleCnt="0"/>
      <dgm:spPr/>
    </dgm:pt>
    <dgm:pt modelId="{87ED9543-E77F-49ED-94F9-8AC66CFE4BB0}" type="pres">
      <dgm:prSet presAssocID="{2B95387B-F8F1-4826-9082-8CBF82EBEB75}" presName="level2Shape" presStyleLbl="node4" presStyleIdx="4" presStyleCnt="6"/>
      <dgm:spPr/>
    </dgm:pt>
    <dgm:pt modelId="{B5646C4E-AD9A-425A-A7DD-3851E5CA60BA}" type="pres">
      <dgm:prSet presAssocID="{2B95387B-F8F1-4826-9082-8CBF82EBEB75}" presName="hierChild3" presStyleCnt="0"/>
      <dgm:spPr/>
    </dgm:pt>
    <dgm:pt modelId="{44AF845F-08A4-4F50-B8EC-7C82FF4F328A}" type="pres">
      <dgm:prSet presAssocID="{7000A58D-AD7F-44DB-820F-7A72423CB8C5}" presName="Name19" presStyleLbl="parChTrans1D3" presStyleIdx="5" presStyleCnt="7"/>
      <dgm:spPr/>
    </dgm:pt>
    <dgm:pt modelId="{EDAEFDD9-2AF7-4361-A8DD-4A361E028899}" type="pres">
      <dgm:prSet presAssocID="{28FDC61A-6DBB-4386-AB66-EE4FF03B833C}" presName="Name21" presStyleCnt="0"/>
      <dgm:spPr/>
    </dgm:pt>
    <dgm:pt modelId="{D9B25181-C5D1-4CCC-B2F0-D31DA6D164A5}" type="pres">
      <dgm:prSet presAssocID="{28FDC61A-6DBB-4386-AB66-EE4FF03B833C}" presName="level2Shape" presStyleLbl="node3" presStyleIdx="5" presStyleCnt="7"/>
      <dgm:spPr/>
    </dgm:pt>
    <dgm:pt modelId="{BDF09AE3-59F8-4E9D-9AC0-A5D1F8724F4A}" type="pres">
      <dgm:prSet presAssocID="{28FDC61A-6DBB-4386-AB66-EE4FF03B833C}" presName="hierChild3" presStyleCnt="0"/>
      <dgm:spPr/>
    </dgm:pt>
    <dgm:pt modelId="{4E8989F0-6CE3-44B8-B96A-E8EA161868DD}" type="pres">
      <dgm:prSet presAssocID="{217C55C1-613B-4796-AF4F-0702D267B1A8}" presName="Name19" presStyleLbl="parChTrans1D4" presStyleIdx="5" presStyleCnt="6"/>
      <dgm:spPr/>
    </dgm:pt>
    <dgm:pt modelId="{B0117AFD-492B-4C73-9127-2D2B42F28415}" type="pres">
      <dgm:prSet presAssocID="{A320762B-2722-4068-9375-5F717E3AAE07}" presName="Name21" presStyleCnt="0"/>
      <dgm:spPr/>
    </dgm:pt>
    <dgm:pt modelId="{47F31F1E-610B-4085-87DE-0A6A3F8FE2DA}" type="pres">
      <dgm:prSet presAssocID="{A320762B-2722-4068-9375-5F717E3AAE07}" presName="level2Shape" presStyleLbl="node4" presStyleIdx="5" presStyleCnt="6"/>
      <dgm:spPr/>
    </dgm:pt>
    <dgm:pt modelId="{A826C7F9-BF55-421E-A601-E5F298C0DAB6}" type="pres">
      <dgm:prSet presAssocID="{A320762B-2722-4068-9375-5F717E3AAE07}" presName="hierChild3" presStyleCnt="0"/>
      <dgm:spPr/>
    </dgm:pt>
    <dgm:pt modelId="{69943385-E8AA-4C6F-B5B2-EE7ACF08A9D2}" type="pres">
      <dgm:prSet presAssocID="{43CB0BB0-DA5C-4BAA-80FB-67F342967AD5}" presName="Name19" presStyleLbl="parChTrans1D3" presStyleIdx="6" presStyleCnt="7"/>
      <dgm:spPr/>
    </dgm:pt>
    <dgm:pt modelId="{DB6B86BA-14E6-47E1-80B4-79799EE2DA37}" type="pres">
      <dgm:prSet presAssocID="{8576B288-7807-4A69-A6E1-90FA3E5A2E01}" presName="Name21" presStyleCnt="0"/>
      <dgm:spPr/>
    </dgm:pt>
    <dgm:pt modelId="{7452577E-5AD3-4D64-B00C-C816EA0F1A51}" type="pres">
      <dgm:prSet presAssocID="{8576B288-7807-4A69-A6E1-90FA3E5A2E01}" presName="level2Shape" presStyleLbl="node3" presStyleIdx="6" presStyleCnt="7"/>
      <dgm:spPr/>
    </dgm:pt>
    <dgm:pt modelId="{5779DD05-EC23-4340-8242-817920E3584A}" type="pres">
      <dgm:prSet presAssocID="{8576B288-7807-4A69-A6E1-90FA3E5A2E01}" presName="hierChild3" presStyleCnt="0"/>
      <dgm:spPr/>
    </dgm:pt>
    <dgm:pt modelId="{5CFC1916-4AF5-4E60-BCBB-492812B74E7F}" type="pres">
      <dgm:prSet presAssocID="{61809396-138C-46BF-BF6B-6DAD9B3E8AC0}" presName="bgShapesFlow" presStyleCnt="0"/>
      <dgm:spPr/>
    </dgm:pt>
    <dgm:pt modelId="{C4E9006A-B21F-4651-BBE4-B1F162126A47}" type="pres">
      <dgm:prSet presAssocID="{F6A287BD-91C9-4FBF-9A60-46C673423B0B}" presName="rectComp" presStyleCnt="0"/>
      <dgm:spPr/>
    </dgm:pt>
    <dgm:pt modelId="{31E880CB-3314-4B2E-BAD6-9831C9C5882C}" type="pres">
      <dgm:prSet presAssocID="{F6A287BD-91C9-4FBF-9A60-46C673423B0B}" presName="bgRect" presStyleLbl="bgShp" presStyleIdx="0" presStyleCnt="4"/>
      <dgm:spPr/>
    </dgm:pt>
    <dgm:pt modelId="{909B310A-F8D0-4C22-98A0-8711C67D6A1E}" type="pres">
      <dgm:prSet presAssocID="{F6A287BD-91C9-4FBF-9A60-46C673423B0B}" presName="bgRectTx" presStyleLbl="bgShp" presStyleIdx="0" presStyleCnt="4">
        <dgm:presLayoutVars>
          <dgm:bulletEnabled val="1"/>
        </dgm:presLayoutVars>
      </dgm:prSet>
      <dgm:spPr/>
    </dgm:pt>
    <dgm:pt modelId="{C7E59E1A-4D10-40A5-8E9F-9877ACEF909D}" type="pres">
      <dgm:prSet presAssocID="{F6A287BD-91C9-4FBF-9A60-46C673423B0B}" presName="spComp" presStyleCnt="0"/>
      <dgm:spPr/>
    </dgm:pt>
    <dgm:pt modelId="{D721E227-E4CE-4ACB-BBD1-1FDF9C7F3083}" type="pres">
      <dgm:prSet presAssocID="{F6A287BD-91C9-4FBF-9A60-46C673423B0B}" presName="vSp" presStyleCnt="0"/>
      <dgm:spPr/>
    </dgm:pt>
    <dgm:pt modelId="{E65B42AC-9260-4BD7-B3DB-508C0E905D36}" type="pres">
      <dgm:prSet presAssocID="{61A13AC5-2884-4BB0-9B4F-EC6D307FB1F7}" presName="rectComp" presStyleCnt="0"/>
      <dgm:spPr/>
    </dgm:pt>
    <dgm:pt modelId="{1CD02621-FB61-4BFC-8658-AA7F8099A15A}" type="pres">
      <dgm:prSet presAssocID="{61A13AC5-2884-4BB0-9B4F-EC6D307FB1F7}" presName="bgRect" presStyleLbl="bgShp" presStyleIdx="1" presStyleCnt="4"/>
      <dgm:spPr/>
    </dgm:pt>
    <dgm:pt modelId="{CD7F0516-350C-41ED-A602-3504425E8D79}" type="pres">
      <dgm:prSet presAssocID="{61A13AC5-2884-4BB0-9B4F-EC6D307FB1F7}" presName="bgRectTx" presStyleLbl="bgShp" presStyleIdx="1" presStyleCnt="4">
        <dgm:presLayoutVars>
          <dgm:bulletEnabled val="1"/>
        </dgm:presLayoutVars>
      </dgm:prSet>
      <dgm:spPr/>
    </dgm:pt>
    <dgm:pt modelId="{715ECB64-871F-41AB-BDF5-270D75EDCDA7}" type="pres">
      <dgm:prSet presAssocID="{61A13AC5-2884-4BB0-9B4F-EC6D307FB1F7}" presName="spComp" presStyleCnt="0"/>
      <dgm:spPr/>
    </dgm:pt>
    <dgm:pt modelId="{45FE5C99-6DFE-4253-964E-E2434217CD6C}" type="pres">
      <dgm:prSet presAssocID="{61A13AC5-2884-4BB0-9B4F-EC6D307FB1F7}" presName="vSp" presStyleCnt="0"/>
      <dgm:spPr/>
    </dgm:pt>
    <dgm:pt modelId="{2FA95CB6-94CA-45F1-9143-791866DABB72}" type="pres">
      <dgm:prSet presAssocID="{6188272C-ECB2-47AE-962A-5D32DD5A75B5}" presName="rectComp" presStyleCnt="0"/>
      <dgm:spPr/>
    </dgm:pt>
    <dgm:pt modelId="{EB584EB6-79FD-4EB0-90E2-6595E678F393}" type="pres">
      <dgm:prSet presAssocID="{6188272C-ECB2-47AE-962A-5D32DD5A75B5}" presName="bgRect" presStyleLbl="bgShp" presStyleIdx="2" presStyleCnt="4"/>
      <dgm:spPr/>
    </dgm:pt>
    <dgm:pt modelId="{7CD55CF7-367A-4266-B620-40B6B147A004}" type="pres">
      <dgm:prSet presAssocID="{6188272C-ECB2-47AE-962A-5D32DD5A75B5}" presName="bgRectTx" presStyleLbl="bgShp" presStyleIdx="2" presStyleCnt="4">
        <dgm:presLayoutVars>
          <dgm:bulletEnabled val="1"/>
        </dgm:presLayoutVars>
      </dgm:prSet>
      <dgm:spPr/>
    </dgm:pt>
    <dgm:pt modelId="{7B21B5FF-DB3E-40D2-9465-CD4A15760B4D}" type="pres">
      <dgm:prSet presAssocID="{6188272C-ECB2-47AE-962A-5D32DD5A75B5}" presName="spComp" presStyleCnt="0"/>
      <dgm:spPr/>
    </dgm:pt>
    <dgm:pt modelId="{BA31EAEC-221D-4D5F-AE7F-E6A4219605BD}" type="pres">
      <dgm:prSet presAssocID="{6188272C-ECB2-47AE-962A-5D32DD5A75B5}" presName="vSp" presStyleCnt="0"/>
      <dgm:spPr/>
    </dgm:pt>
    <dgm:pt modelId="{F9E0AA1B-0F87-4BD0-8833-B4E9FE410B00}" type="pres">
      <dgm:prSet presAssocID="{BDE8EA19-51A8-4D26-8DE1-F5EEDC73347F}" presName="rectComp" presStyleCnt="0"/>
      <dgm:spPr/>
    </dgm:pt>
    <dgm:pt modelId="{3675FD33-77CC-4489-828D-58FEA9B2B5D2}" type="pres">
      <dgm:prSet presAssocID="{BDE8EA19-51A8-4D26-8DE1-F5EEDC73347F}" presName="bgRect" presStyleLbl="bgShp" presStyleIdx="3" presStyleCnt="4"/>
      <dgm:spPr/>
    </dgm:pt>
    <dgm:pt modelId="{B1E036D7-3B11-4366-BF4D-75F742FA792F}" type="pres">
      <dgm:prSet presAssocID="{BDE8EA19-51A8-4D26-8DE1-F5EEDC73347F}" presName="bgRectTx" presStyleLbl="bgShp" presStyleIdx="3" presStyleCnt="4">
        <dgm:presLayoutVars>
          <dgm:bulletEnabled val="1"/>
        </dgm:presLayoutVars>
      </dgm:prSet>
      <dgm:spPr/>
    </dgm:pt>
  </dgm:ptLst>
  <dgm:cxnLst>
    <dgm:cxn modelId="{77E53B05-5B6E-467E-BC50-69AB840BBCC9}" srcId="{E65CFD60-5B69-4E64-BDEC-E02C774C2B24}" destId="{86E226D9-96A6-417E-8794-123D42417733}" srcOrd="0" destOrd="0" parTransId="{5A7D1A5B-BD0B-40B0-93C8-8E8F8852545D}" sibTransId="{C91425D2-46A6-4620-8208-B256AF7D8D16}"/>
    <dgm:cxn modelId="{4A61A106-7A6F-4389-B65C-C2D77F82FE8E}" type="presOf" srcId="{82130848-1A02-4518-BB82-3BEC0CCDFA86}" destId="{7689F3C2-3FEC-4C44-81F9-DBAF5F740421}" srcOrd="0" destOrd="0" presId="urn:microsoft.com/office/officeart/2005/8/layout/hierarchy6"/>
    <dgm:cxn modelId="{78E4A506-048E-4DB8-80EC-E8B50FD8E4E9}" type="presOf" srcId="{E65CFD60-5B69-4E64-BDEC-E02C774C2B24}" destId="{FD1756DE-4408-4AFA-A207-98C61AD01B7B}" srcOrd="0" destOrd="0" presId="urn:microsoft.com/office/officeart/2005/8/layout/hierarchy6"/>
    <dgm:cxn modelId="{74A80E09-5621-4F56-A5D9-EF59588C944B}" srcId="{61809396-138C-46BF-BF6B-6DAD9B3E8AC0}" destId="{BDE8EA19-51A8-4D26-8DE1-F5EEDC73347F}" srcOrd="4" destOrd="0" parTransId="{349F5DE3-77AA-4CDE-BAA4-0731936D4B7D}" sibTransId="{D5D02A77-8E36-4E81-A1DA-915E6BA6B176}"/>
    <dgm:cxn modelId="{504D4E0E-3AC0-4ACC-8FDA-9D21C8698B93}" type="presOf" srcId="{BDE8EA19-51A8-4D26-8DE1-F5EEDC73347F}" destId="{3675FD33-77CC-4489-828D-58FEA9B2B5D2}" srcOrd="0" destOrd="0" presId="urn:microsoft.com/office/officeart/2005/8/layout/hierarchy6"/>
    <dgm:cxn modelId="{368C2812-A644-402F-82A9-DCFE56B6D17A}" srcId="{AF1797EE-C5DE-4F4C-8111-E96CEEF254B3}" destId="{28FDC61A-6DBB-4386-AB66-EE4FF03B833C}" srcOrd="5" destOrd="0" parTransId="{7000A58D-AD7F-44DB-820F-7A72423CB8C5}" sibTransId="{04763FAC-A5BA-49E1-8611-07FF32AB1180}"/>
    <dgm:cxn modelId="{94C5A514-2903-4FA4-87C4-32DBB71701F5}" srcId="{AF1797EE-C5DE-4F4C-8111-E96CEEF254B3}" destId="{8C82933B-681E-41F3-AE52-55A4542E368C}" srcOrd="1" destOrd="0" parTransId="{242950A0-26C3-4F26-8014-05C244B1A20D}" sibTransId="{7CEBA971-BA3B-43F9-B5E0-B6C434A9ED9A}"/>
    <dgm:cxn modelId="{8E2B7422-3C91-4859-B38C-2463CDDBE41E}" type="presOf" srcId="{7495AE22-ED88-4F5F-ADC6-B7DE13A15768}" destId="{CC1AA41F-7151-43B2-9153-CE497EA7CD14}" srcOrd="0" destOrd="0" presId="urn:microsoft.com/office/officeart/2005/8/layout/hierarchy6"/>
    <dgm:cxn modelId="{B881BD2B-A8E3-485B-AFEA-0E4144E2A8C3}" type="presOf" srcId="{82387EB7-D27D-4FFF-954A-F92A13BA18D6}" destId="{4C796851-3244-44E0-A55C-F4751AC8E7A2}" srcOrd="0" destOrd="0" presId="urn:microsoft.com/office/officeart/2005/8/layout/hierarchy6"/>
    <dgm:cxn modelId="{3C42B032-6C92-4805-9FB2-74F2AFB63CFE}" type="presOf" srcId="{86E226D9-96A6-417E-8794-123D42417733}" destId="{CF8472FD-AFB6-408F-8D7B-E9071CEA8BB9}" srcOrd="0" destOrd="0" presId="urn:microsoft.com/office/officeart/2005/8/layout/hierarchy6"/>
    <dgm:cxn modelId="{A3EE1B37-3E23-4966-8DAD-37BFF4E59A8B}" type="presOf" srcId="{6188272C-ECB2-47AE-962A-5D32DD5A75B5}" destId="{EB584EB6-79FD-4EB0-90E2-6595E678F393}" srcOrd="0" destOrd="0" presId="urn:microsoft.com/office/officeart/2005/8/layout/hierarchy6"/>
    <dgm:cxn modelId="{B153733F-F809-46B6-9937-5CC17BBA7096}" srcId="{28FDC61A-6DBB-4386-AB66-EE4FF03B833C}" destId="{A320762B-2722-4068-9375-5F717E3AAE07}" srcOrd="0" destOrd="0" parTransId="{217C55C1-613B-4796-AF4F-0702D267B1A8}" sibTransId="{BC8F0E70-3948-4C07-9E9C-FFB352A9DDDD}"/>
    <dgm:cxn modelId="{B23CCE40-82D5-4469-A79A-2D9CF4875E58}" type="presOf" srcId="{F56624D3-FDCE-4822-9CBC-5877454F4DB8}" destId="{ADB90F7E-A5BA-4731-AE15-4CE7AAC9ECFD}" srcOrd="0" destOrd="0" presId="urn:microsoft.com/office/officeart/2005/8/layout/hierarchy6"/>
    <dgm:cxn modelId="{85239A5F-FF74-4AAE-A014-68355D927D82}" type="presOf" srcId="{2B95387B-F8F1-4826-9082-8CBF82EBEB75}" destId="{87ED9543-E77F-49ED-94F9-8AC66CFE4BB0}" srcOrd="0" destOrd="0" presId="urn:microsoft.com/office/officeart/2005/8/layout/hierarchy6"/>
    <dgm:cxn modelId="{601F1741-3065-4A1D-8B3C-C65478DA5AB2}" type="presOf" srcId="{F6A287BD-91C9-4FBF-9A60-46C673423B0B}" destId="{909B310A-F8D0-4C22-98A0-8711C67D6A1E}" srcOrd="1" destOrd="0" presId="urn:microsoft.com/office/officeart/2005/8/layout/hierarchy6"/>
    <dgm:cxn modelId="{A858A767-0FF6-4E47-A81D-6FECE7060DDC}" type="presOf" srcId="{6188272C-ECB2-47AE-962A-5D32DD5A75B5}" destId="{7CD55CF7-367A-4266-B620-40B6B147A004}" srcOrd="1" destOrd="0" presId="urn:microsoft.com/office/officeart/2005/8/layout/hierarchy6"/>
    <dgm:cxn modelId="{8DB4EA49-81DB-4D07-A358-F7DB8118527D}" type="presOf" srcId="{8C82933B-681E-41F3-AE52-55A4542E368C}" destId="{FA3BD047-649F-4A95-8171-34189D070065}" srcOrd="0" destOrd="0" presId="urn:microsoft.com/office/officeart/2005/8/layout/hierarchy6"/>
    <dgm:cxn modelId="{2241914B-963A-44AD-99E8-5C904AFC6B0E}" type="presOf" srcId="{564A0B06-A512-4861-BFF5-99BCC810A66E}" destId="{C6B1B45D-5E1D-43FB-A4B5-21B88F2A89FE}" srcOrd="0" destOrd="0" presId="urn:microsoft.com/office/officeart/2005/8/layout/hierarchy6"/>
    <dgm:cxn modelId="{C890854D-0AFF-4431-9074-8DFF0E22D30D}" srcId="{82130848-1A02-4518-BB82-3BEC0CCDFA86}" destId="{AF1797EE-C5DE-4F4C-8111-E96CEEF254B3}" srcOrd="0" destOrd="0" parTransId="{FBB429B3-619D-400D-B085-EFFB41B6B9C8}" sibTransId="{0932E768-1D5F-4936-BC89-2F42B5B5AEAD}"/>
    <dgm:cxn modelId="{B1C6094E-0685-4297-9064-634E9155B296}" type="presOf" srcId="{BDE8EA19-51A8-4D26-8DE1-F5EEDC73347F}" destId="{B1E036D7-3B11-4366-BF4D-75F742FA792F}" srcOrd="1" destOrd="0" presId="urn:microsoft.com/office/officeart/2005/8/layout/hierarchy6"/>
    <dgm:cxn modelId="{80F1264E-CCE2-4C53-B433-ABB29EC19478}" type="presOf" srcId="{5A7D1A5B-BD0B-40B0-93C8-8E8F8852545D}" destId="{BEC7C648-3C47-4D38-95C5-2CB9FB7F390E}" srcOrd="0" destOrd="0" presId="urn:microsoft.com/office/officeart/2005/8/layout/hierarchy6"/>
    <dgm:cxn modelId="{74A7736E-7643-489D-8517-A0929AE08ACE}" srcId="{8D862070-BFA6-4309-A08D-664DAD2D6BFB}" destId="{CDB012DF-B169-4C0A-9305-843AB07C61B2}" srcOrd="0" destOrd="0" parTransId="{82387EB7-D27D-4FFF-954A-F92A13BA18D6}" sibTransId="{9F04A650-11DD-44B1-8D75-2ACD35708F63}"/>
    <dgm:cxn modelId="{BFCBB06F-2108-487A-87A6-F8DC7C93C0A2}" type="presOf" srcId="{7000A58D-AD7F-44DB-820F-7A72423CB8C5}" destId="{44AF845F-08A4-4F50-B8EC-7C82FF4F328A}" srcOrd="0" destOrd="0" presId="urn:microsoft.com/office/officeart/2005/8/layout/hierarchy6"/>
    <dgm:cxn modelId="{07939C50-14B8-4A7B-9D89-3A4AAB64D458}" type="presOf" srcId="{AF1797EE-C5DE-4F4C-8111-E96CEEF254B3}" destId="{D5F17256-AEEF-405A-B0DA-57821B40B0B3}" srcOrd="0" destOrd="0" presId="urn:microsoft.com/office/officeart/2005/8/layout/hierarchy6"/>
    <dgm:cxn modelId="{0DC40852-D2DC-4910-B6B4-F7C67020D09B}" type="presOf" srcId="{A85F85DB-B299-440E-B770-04A41E72C1AF}" destId="{0AC7A0F6-3B97-4709-B430-220E071E53A2}" srcOrd="0" destOrd="0" presId="urn:microsoft.com/office/officeart/2005/8/layout/hierarchy6"/>
    <dgm:cxn modelId="{D14B2B54-A0BF-4693-AE16-ABB87B157195}" type="presOf" srcId="{242950A0-26C3-4F26-8014-05C244B1A20D}" destId="{68915D5D-76A1-4EA0-B299-B34564632498}" srcOrd="0" destOrd="0" presId="urn:microsoft.com/office/officeart/2005/8/layout/hierarchy6"/>
    <dgm:cxn modelId="{02C75774-303E-4186-8867-CE4C8F63E72F}" type="presOf" srcId="{F21489E9-8BA5-4CEA-A9CE-9E2735C8479E}" destId="{1515505C-6213-4537-8DF2-21E808AE89B3}" srcOrd="0" destOrd="0" presId="urn:microsoft.com/office/officeart/2005/8/layout/hierarchy6"/>
    <dgm:cxn modelId="{547C8076-D143-4468-8DB5-AA5A2994E2F5}" srcId="{AF1797EE-C5DE-4F4C-8111-E96CEEF254B3}" destId="{4DFF66A4-9E10-48A4-A19F-F9C17252A45C}" srcOrd="0" destOrd="0" parTransId="{A85F85DB-B299-440E-B770-04A41E72C1AF}" sibTransId="{B0491A77-4E08-4E09-80D1-CDCE8CB7267B}"/>
    <dgm:cxn modelId="{A52AD778-5C06-4C39-B9F5-35A1A69AA392}" srcId="{AF1797EE-C5DE-4F4C-8111-E96CEEF254B3}" destId="{8576B288-7807-4A69-A6E1-90FA3E5A2E01}" srcOrd="6" destOrd="0" parTransId="{43CB0BB0-DA5C-4BAA-80FB-67F342967AD5}" sibTransId="{E37344CA-5D41-43A4-8A42-6CEED43C08A9}"/>
    <dgm:cxn modelId="{691AEF79-51B6-4336-B6B3-C91DB6881C2E}" type="presOf" srcId="{43CB0BB0-DA5C-4BAA-80FB-67F342967AD5}" destId="{69943385-E8AA-4C6F-B5B2-EE7ACF08A9D2}" srcOrd="0" destOrd="0" presId="urn:microsoft.com/office/officeart/2005/8/layout/hierarchy6"/>
    <dgm:cxn modelId="{619B007E-3498-4716-9169-48C09C2FBA88}" type="presOf" srcId="{F6A287BD-91C9-4FBF-9A60-46C673423B0B}" destId="{31E880CB-3314-4B2E-BAD6-9831C9C5882C}" srcOrd="0" destOrd="0" presId="urn:microsoft.com/office/officeart/2005/8/layout/hierarchy6"/>
    <dgm:cxn modelId="{80E2C984-0153-48E7-B96E-E2974A1888DD}" type="presOf" srcId="{CDB012DF-B169-4C0A-9305-843AB07C61B2}" destId="{96B48E60-9118-41A9-95BC-904AC9D8B764}" srcOrd="0" destOrd="0" presId="urn:microsoft.com/office/officeart/2005/8/layout/hierarchy6"/>
    <dgm:cxn modelId="{04AFCA87-4F19-4893-931D-623F2637BA8E}" type="presOf" srcId="{28FDC61A-6DBB-4386-AB66-EE4FF03B833C}" destId="{D9B25181-C5D1-4CCC-B2F0-D31DA6D164A5}" srcOrd="0" destOrd="0" presId="urn:microsoft.com/office/officeart/2005/8/layout/hierarchy6"/>
    <dgm:cxn modelId="{5C0C548B-9EF3-4C95-B5E0-C68BA97D2E9B}" type="presOf" srcId="{61A13AC5-2884-4BB0-9B4F-EC6D307FB1F7}" destId="{CD7F0516-350C-41ED-A602-3504425E8D79}" srcOrd="1" destOrd="0" presId="urn:microsoft.com/office/officeart/2005/8/layout/hierarchy6"/>
    <dgm:cxn modelId="{CD13708E-C7D2-4191-98BA-E18F881A7EAD}" type="presOf" srcId="{61A13AC5-2884-4BB0-9B4F-EC6D307FB1F7}" destId="{1CD02621-FB61-4BFC-8658-AA7F8099A15A}" srcOrd="0" destOrd="0" presId="urn:microsoft.com/office/officeart/2005/8/layout/hierarchy6"/>
    <dgm:cxn modelId="{E90DD49C-7677-414E-A301-464AE1645B4E}" type="presOf" srcId="{B2F7F01C-C4D6-420A-BA15-040BC7568FFB}" destId="{0E215B78-B18C-49F2-A196-337CBA5976A6}" srcOrd="0" destOrd="0" presId="urn:microsoft.com/office/officeart/2005/8/layout/hierarchy6"/>
    <dgm:cxn modelId="{E354D69C-CA66-4372-90B2-2991A03878BC}" type="presOf" srcId="{A320762B-2722-4068-9375-5F717E3AAE07}" destId="{47F31F1E-610B-4085-87DE-0A6A3F8FE2DA}" srcOrd="0" destOrd="0" presId="urn:microsoft.com/office/officeart/2005/8/layout/hierarchy6"/>
    <dgm:cxn modelId="{5367C6A3-A892-4E30-86C3-34B0790E9786}" type="presOf" srcId="{61809396-138C-46BF-BF6B-6DAD9B3E8AC0}" destId="{DBB87E8A-56DA-425B-81C7-53FA2D4AF67D}" srcOrd="0" destOrd="0" presId="urn:microsoft.com/office/officeart/2005/8/layout/hierarchy6"/>
    <dgm:cxn modelId="{72D3DBA5-D517-4289-9755-C9EF29235C02}" type="presOf" srcId="{217C55C1-613B-4796-AF4F-0702D267B1A8}" destId="{4E8989F0-6CE3-44B8-B96A-E8EA161868DD}" srcOrd="0" destOrd="0" presId="urn:microsoft.com/office/officeart/2005/8/layout/hierarchy6"/>
    <dgm:cxn modelId="{6326BCB5-97FC-4A63-8FCF-F55EE367824E}" srcId="{AF1797EE-C5DE-4F4C-8111-E96CEEF254B3}" destId="{F56624D3-FDCE-4822-9CBC-5877454F4DB8}" srcOrd="4" destOrd="0" parTransId="{F21489E9-8BA5-4CEA-A9CE-9E2735C8479E}" sibTransId="{1EEA0FA3-5FDA-4297-BCC2-44632EB7B878}"/>
    <dgm:cxn modelId="{69CA7CB6-B87A-4569-95F7-AA87802447BA}" type="presOf" srcId="{4DFF66A4-9E10-48A4-A19F-F9C17252A45C}" destId="{A7381C29-7145-4474-829B-390B7C98CA60}" srcOrd="0" destOrd="0" presId="urn:microsoft.com/office/officeart/2005/8/layout/hierarchy6"/>
    <dgm:cxn modelId="{1AF6B4BE-6E2F-47A4-B635-4E68A87DB49A}" type="presOf" srcId="{F7041D8C-C55F-42F0-ACED-1B8B1A6F92E9}" destId="{51FCF7C3-ED30-414B-8E0A-9817D0DA68CF}" srcOrd="0" destOrd="0" presId="urn:microsoft.com/office/officeart/2005/8/layout/hierarchy6"/>
    <dgm:cxn modelId="{0B83FEC2-2E02-4F29-803A-A9746F6FFB1F}" srcId="{61809396-138C-46BF-BF6B-6DAD9B3E8AC0}" destId="{F6A287BD-91C9-4FBF-9A60-46C673423B0B}" srcOrd="1" destOrd="0" parTransId="{777C1E34-CAD7-42D3-AF12-E03906736F48}" sibTransId="{88654761-C7FC-482B-B3BB-7A36D325F457}"/>
    <dgm:cxn modelId="{2985F2C6-6A78-4D14-B27D-B3F780052CF3}" srcId="{4DFF66A4-9E10-48A4-A19F-F9C17252A45C}" destId="{564A0B06-A512-4861-BFF5-99BCC810A66E}" srcOrd="0" destOrd="0" parTransId="{D018CBE9-49FA-41C8-B203-A286CBF8084D}" sibTransId="{651B459D-622F-4F45-B0F9-901EBA5CC951}"/>
    <dgm:cxn modelId="{119A2DC9-59EE-4B98-A738-FB61286C51CC}" type="presOf" srcId="{9BAFAC6D-6619-49DF-AC77-BACCE975DF78}" destId="{C49BCFAE-BD34-4547-810C-0A8A16790125}" srcOrd="0" destOrd="0" presId="urn:microsoft.com/office/officeart/2005/8/layout/hierarchy6"/>
    <dgm:cxn modelId="{43534CCA-B1D2-4DA9-ADBC-EBCC07FA20E8}" srcId="{8C82933B-681E-41F3-AE52-55A4542E368C}" destId="{F7041D8C-C55F-42F0-ACED-1B8B1A6F92E9}" srcOrd="0" destOrd="0" parTransId="{B2F7F01C-C4D6-420A-BA15-040BC7568FFB}" sibTransId="{F61A7112-1F91-469C-9CA0-18AE402718D4}"/>
    <dgm:cxn modelId="{9F680FCF-1E69-46E7-B27B-07EB108FEE2F}" srcId="{F56624D3-FDCE-4822-9CBC-5877454F4DB8}" destId="{2B95387B-F8F1-4826-9082-8CBF82EBEB75}" srcOrd="0" destOrd="0" parTransId="{1512D420-AB63-43D3-8C51-B227B75219C2}" sibTransId="{3309CF92-2D0B-42D1-9F25-D9F02BD367C9}"/>
    <dgm:cxn modelId="{FFC44AD5-D91B-442A-9938-3A5EBF2D0329}" srcId="{AF1797EE-C5DE-4F4C-8111-E96CEEF254B3}" destId="{E65CFD60-5B69-4E64-BDEC-E02C774C2B24}" srcOrd="3" destOrd="0" parTransId="{9BAFAC6D-6619-49DF-AC77-BACCE975DF78}" sibTransId="{5AE1A021-746B-4A83-911F-CF2366C2F3A1}"/>
    <dgm:cxn modelId="{C68B51D8-63F0-4A4F-A4C7-7CFE52D9592F}" type="presOf" srcId="{8576B288-7807-4A69-A6E1-90FA3E5A2E01}" destId="{7452577E-5AD3-4D64-B00C-C816EA0F1A51}" srcOrd="0" destOrd="0" presId="urn:microsoft.com/office/officeart/2005/8/layout/hierarchy6"/>
    <dgm:cxn modelId="{13F86FE3-F405-4D50-B3B6-ADF2F5E15244}" srcId="{AF1797EE-C5DE-4F4C-8111-E96CEEF254B3}" destId="{8D862070-BFA6-4309-A08D-664DAD2D6BFB}" srcOrd="2" destOrd="0" parTransId="{7495AE22-ED88-4F5F-ADC6-B7DE13A15768}" sibTransId="{F58A1CFD-6A19-46AD-9FE4-709C35C47E7C}"/>
    <dgm:cxn modelId="{2D60F1E8-C4D7-4D57-838D-AEE4D1D19F94}" srcId="{61809396-138C-46BF-BF6B-6DAD9B3E8AC0}" destId="{6188272C-ECB2-47AE-962A-5D32DD5A75B5}" srcOrd="3" destOrd="0" parTransId="{18C2950C-16CC-4604-A4A9-B3D5ABEC8373}" sibTransId="{DA15B68A-495A-42E4-83AD-0AE26AB8A3BA}"/>
    <dgm:cxn modelId="{F5FB16EA-A4D5-4F2C-A0B9-DC8AD45E6313}" srcId="{61809396-138C-46BF-BF6B-6DAD9B3E8AC0}" destId="{61A13AC5-2884-4BB0-9B4F-EC6D307FB1F7}" srcOrd="2" destOrd="0" parTransId="{E2C06D1A-42DA-4B54-8A7F-13846223A6A6}" sibTransId="{BD86540F-55C5-4E7D-ABAB-19BCFC86647E}"/>
    <dgm:cxn modelId="{BBE2C5ED-28AB-4277-B47A-7C0FE1ACE395}" type="presOf" srcId="{8D862070-BFA6-4309-A08D-664DAD2D6BFB}" destId="{1F204390-5A3B-461B-A3F5-1D6B0D5333AA}" srcOrd="0" destOrd="0" presId="urn:microsoft.com/office/officeart/2005/8/layout/hierarchy6"/>
    <dgm:cxn modelId="{23CE8FEF-A82A-4AE3-84D3-BFDC8AFB8F01}" srcId="{61809396-138C-46BF-BF6B-6DAD9B3E8AC0}" destId="{82130848-1A02-4518-BB82-3BEC0CCDFA86}" srcOrd="0" destOrd="0" parTransId="{59ACE3B1-33D1-4FBC-9D28-B668DFF57603}" sibTransId="{415576AF-BCCB-4739-8BA2-B1A6DA853D74}"/>
    <dgm:cxn modelId="{C36891F2-2F04-4E43-9BA6-EB6A5D7A8A50}" type="presOf" srcId="{FBB429B3-619D-400D-B085-EFFB41B6B9C8}" destId="{666547EC-C04B-450B-9BF0-3121C75F16AE}" srcOrd="0" destOrd="0" presId="urn:microsoft.com/office/officeart/2005/8/layout/hierarchy6"/>
    <dgm:cxn modelId="{071966FA-7FA2-47D2-9430-832B5C518935}" type="presOf" srcId="{1512D420-AB63-43D3-8C51-B227B75219C2}" destId="{826C5D50-D3D6-4D18-93C5-14C0F09E23EC}" srcOrd="0" destOrd="0" presId="urn:microsoft.com/office/officeart/2005/8/layout/hierarchy6"/>
    <dgm:cxn modelId="{F1CDF4FC-DC1B-4FC3-B3A1-BA07EBB7EC81}" type="presOf" srcId="{D018CBE9-49FA-41C8-B203-A286CBF8084D}" destId="{1C0B0F0F-4FA1-4763-8E85-660B23D2A7DB}" srcOrd="0" destOrd="0" presId="urn:microsoft.com/office/officeart/2005/8/layout/hierarchy6"/>
    <dgm:cxn modelId="{C0F515C9-F9CF-4C81-8EDE-A30152649F40}" type="presParOf" srcId="{DBB87E8A-56DA-425B-81C7-53FA2D4AF67D}" destId="{F8DF1D9C-D75B-41DE-9C0E-9BCEECD04AED}" srcOrd="0" destOrd="0" presId="urn:microsoft.com/office/officeart/2005/8/layout/hierarchy6"/>
    <dgm:cxn modelId="{AA23CF6B-61C1-4E59-B384-6564C8249784}" type="presParOf" srcId="{F8DF1D9C-D75B-41DE-9C0E-9BCEECD04AED}" destId="{1C541969-7F65-412E-A28F-198314983BB6}" srcOrd="0" destOrd="0" presId="urn:microsoft.com/office/officeart/2005/8/layout/hierarchy6"/>
    <dgm:cxn modelId="{FD3F68B3-12CF-4AAA-9F7C-9B02333C10C5}" type="presParOf" srcId="{F8DF1D9C-D75B-41DE-9C0E-9BCEECD04AED}" destId="{0DB5C3F0-B25E-4825-80F3-D19EC6E88744}" srcOrd="1" destOrd="0" presId="urn:microsoft.com/office/officeart/2005/8/layout/hierarchy6"/>
    <dgm:cxn modelId="{7ACAFDDD-90F5-4EEE-91DC-0D049A23BEF2}" type="presParOf" srcId="{0DB5C3F0-B25E-4825-80F3-D19EC6E88744}" destId="{4617CFDF-2A4C-4249-9FBB-7D76B737B08E}" srcOrd="0" destOrd="0" presId="urn:microsoft.com/office/officeart/2005/8/layout/hierarchy6"/>
    <dgm:cxn modelId="{81827380-1E30-4DD3-A5A4-714CE38E5E4F}" type="presParOf" srcId="{4617CFDF-2A4C-4249-9FBB-7D76B737B08E}" destId="{7689F3C2-3FEC-4C44-81F9-DBAF5F740421}" srcOrd="0" destOrd="0" presId="urn:microsoft.com/office/officeart/2005/8/layout/hierarchy6"/>
    <dgm:cxn modelId="{1419EDFF-0750-49CF-85FC-F71C842AFFD1}" type="presParOf" srcId="{4617CFDF-2A4C-4249-9FBB-7D76B737B08E}" destId="{7F4470F1-BA50-4020-882B-9886529A4CF0}" srcOrd="1" destOrd="0" presId="urn:microsoft.com/office/officeart/2005/8/layout/hierarchy6"/>
    <dgm:cxn modelId="{E88FB980-1B33-4F71-84A6-DCF3F60F39F4}" type="presParOf" srcId="{7F4470F1-BA50-4020-882B-9886529A4CF0}" destId="{666547EC-C04B-450B-9BF0-3121C75F16AE}" srcOrd="0" destOrd="0" presId="urn:microsoft.com/office/officeart/2005/8/layout/hierarchy6"/>
    <dgm:cxn modelId="{976CD49F-8961-4A5F-9C76-7DEF8F7316BF}" type="presParOf" srcId="{7F4470F1-BA50-4020-882B-9886529A4CF0}" destId="{EEC200D4-A04A-4E9D-B481-6010853C8242}" srcOrd="1" destOrd="0" presId="urn:microsoft.com/office/officeart/2005/8/layout/hierarchy6"/>
    <dgm:cxn modelId="{DDC071CC-9E79-4CEA-8B0C-59C98F82D279}" type="presParOf" srcId="{EEC200D4-A04A-4E9D-B481-6010853C8242}" destId="{D5F17256-AEEF-405A-B0DA-57821B40B0B3}" srcOrd="0" destOrd="0" presId="urn:microsoft.com/office/officeart/2005/8/layout/hierarchy6"/>
    <dgm:cxn modelId="{24B2948C-79A9-45F3-88EF-67378C097107}" type="presParOf" srcId="{EEC200D4-A04A-4E9D-B481-6010853C8242}" destId="{B897F11A-FB69-4D62-89AD-E9E7FC53BF8A}" srcOrd="1" destOrd="0" presId="urn:microsoft.com/office/officeart/2005/8/layout/hierarchy6"/>
    <dgm:cxn modelId="{89CF4330-0160-42B9-BED7-DB641AA2EFD2}" type="presParOf" srcId="{B897F11A-FB69-4D62-89AD-E9E7FC53BF8A}" destId="{0AC7A0F6-3B97-4709-B430-220E071E53A2}" srcOrd="0" destOrd="0" presId="urn:microsoft.com/office/officeart/2005/8/layout/hierarchy6"/>
    <dgm:cxn modelId="{BC7EBB84-1295-4E7C-84D0-787C0A478202}" type="presParOf" srcId="{B897F11A-FB69-4D62-89AD-E9E7FC53BF8A}" destId="{63925A23-A201-4916-A0B8-2D54516C6228}" srcOrd="1" destOrd="0" presId="urn:microsoft.com/office/officeart/2005/8/layout/hierarchy6"/>
    <dgm:cxn modelId="{20C60317-9E03-43AC-9B39-B27A982893F9}" type="presParOf" srcId="{63925A23-A201-4916-A0B8-2D54516C6228}" destId="{A7381C29-7145-4474-829B-390B7C98CA60}" srcOrd="0" destOrd="0" presId="urn:microsoft.com/office/officeart/2005/8/layout/hierarchy6"/>
    <dgm:cxn modelId="{1E9D6684-756D-4C01-B3AC-21CAFBDF1707}" type="presParOf" srcId="{63925A23-A201-4916-A0B8-2D54516C6228}" destId="{E9194503-638D-404B-A837-E2FE24EAA5AB}" srcOrd="1" destOrd="0" presId="urn:microsoft.com/office/officeart/2005/8/layout/hierarchy6"/>
    <dgm:cxn modelId="{96A28316-DDB8-4038-8F73-1CAAFA3B1443}" type="presParOf" srcId="{E9194503-638D-404B-A837-E2FE24EAA5AB}" destId="{1C0B0F0F-4FA1-4763-8E85-660B23D2A7DB}" srcOrd="0" destOrd="0" presId="urn:microsoft.com/office/officeart/2005/8/layout/hierarchy6"/>
    <dgm:cxn modelId="{2B263A96-F97D-460F-A753-4ECDC78769DA}" type="presParOf" srcId="{E9194503-638D-404B-A837-E2FE24EAA5AB}" destId="{F64C2D72-9801-478B-A486-53B9F39A4D3F}" srcOrd="1" destOrd="0" presId="urn:microsoft.com/office/officeart/2005/8/layout/hierarchy6"/>
    <dgm:cxn modelId="{0046E166-5BEA-48FD-B98F-0248D503233E}" type="presParOf" srcId="{F64C2D72-9801-478B-A486-53B9F39A4D3F}" destId="{C6B1B45D-5E1D-43FB-A4B5-21B88F2A89FE}" srcOrd="0" destOrd="0" presId="urn:microsoft.com/office/officeart/2005/8/layout/hierarchy6"/>
    <dgm:cxn modelId="{8431C7EC-D6D2-4921-8924-A3844173DEC6}" type="presParOf" srcId="{F64C2D72-9801-478B-A486-53B9F39A4D3F}" destId="{6CADE0D1-447E-4B9B-9B5D-B6CF82DC3F3B}" srcOrd="1" destOrd="0" presId="urn:microsoft.com/office/officeart/2005/8/layout/hierarchy6"/>
    <dgm:cxn modelId="{748F3C4D-50DA-49D7-A817-AACE423B2321}" type="presParOf" srcId="{B897F11A-FB69-4D62-89AD-E9E7FC53BF8A}" destId="{68915D5D-76A1-4EA0-B299-B34564632498}" srcOrd="2" destOrd="0" presId="urn:microsoft.com/office/officeart/2005/8/layout/hierarchy6"/>
    <dgm:cxn modelId="{33B41277-D80F-40B2-8BCD-818A50C974F4}" type="presParOf" srcId="{B897F11A-FB69-4D62-89AD-E9E7FC53BF8A}" destId="{8DF99616-5331-4E24-BC81-8B21A0102A8B}" srcOrd="3" destOrd="0" presId="urn:microsoft.com/office/officeart/2005/8/layout/hierarchy6"/>
    <dgm:cxn modelId="{5D91E933-C94B-4BEE-8921-069752B6C1A8}" type="presParOf" srcId="{8DF99616-5331-4E24-BC81-8B21A0102A8B}" destId="{FA3BD047-649F-4A95-8171-34189D070065}" srcOrd="0" destOrd="0" presId="urn:microsoft.com/office/officeart/2005/8/layout/hierarchy6"/>
    <dgm:cxn modelId="{A0693276-D253-469E-B3DA-072001B2AB03}" type="presParOf" srcId="{8DF99616-5331-4E24-BC81-8B21A0102A8B}" destId="{7D2236E3-2A28-4582-BC6D-0AB8CE525766}" srcOrd="1" destOrd="0" presId="urn:microsoft.com/office/officeart/2005/8/layout/hierarchy6"/>
    <dgm:cxn modelId="{18A9DA56-0DA1-4302-A377-265430425A27}" type="presParOf" srcId="{7D2236E3-2A28-4582-BC6D-0AB8CE525766}" destId="{0E215B78-B18C-49F2-A196-337CBA5976A6}" srcOrd="0" destOrd="0" presId="urn:microsoft.com/office/officeart/2005/8/layout/hierarchy6"/>
    <dgm:cxn modelId="{4AB56A5C-277D-432B-A772-CE405CDCC5E8}" type="presParOf" srcId="{7D2236E3-2A28-4582-BC6D-0AB8CE525766}" destId="{8F5874C3-FFCB-4AEA-A16E-F00CD00C0814}" srcOrd="1" destOrd="0" presId="urn:microsoft.com/office/officeart/2005/8/layout/hierarchy6"/>
    <dgm:cxn modelId="{DB93914E-3164-4DE7-9223-4BA841EF0FD1}" type="presParOf" srcId="{8F5874C3-FFCB-4AEA-A16E-F00CD00C0814}" destId="{51FCF7C3-ED30-414B-8E0A-9817D0DA68CF}" srcOrd="0" destOrd="0" presId="urn:microsoft.com/office/officeart/2005/8/layout/hierarchy6"/>
    <dgm:cxn modelId="{37D509BC-2918-4F03-ADB9-D95218464E38}" type="presParOf" srcId="{8F5874C3-FFCB-4AEA-A16E-F00CD00C0814}" destId="{6513EF45-4DF8-4D61-8C31-F9F54DA32FB7}" srcOrd="1" destOrd="0" presId="urn:microsoft.com/office/officeart/2005/8/layout/hierarchy6"/>
    <dgm:cxn modelId="{3AF0FBEB-3DDD-40BF-8FE2-ECC542925B13}" type="presParOf" srcId="{B897F11A-FB69-4D62-89AD-E9E7FC53BF8A}" destId="{CC1AA41F-7151-43B2-9153-CE497EA7CD14}" srcOrd="4" destOrd="0" presId="urn:microsoft.com/office/officeart/2005/8/layout/hierarchy6"/>
    <dgm:cxn modelId="{61DBE1FB-2985-4ABC-9C59-B537C8DCDACD}" type="presParOf" srcId="{B897F11A-FB69-4D62-89AD-E9E7FC53BF8A}" destId="{329F8B76-3D2C-44D2-8B71-9C05DFD0301F}" srcOrd="5" destOrd="0" presId="urn:microsoft.com/office/officeart/2005/8/layout/hierarchy6"/>
    <dgm:cxn modelId="{B38A422A-88EF-4649-BE84-F5D71626FA3F}" type="presParOf" srcId="{329F8B76-3D2C-44D2-8B71-9C05DFD0301F}" destId="{1F204390-5A3B-461B-A3F5-1D6B0D5333AA}" srcOrd="0" destOrd="0" presId="urn:microsoft.com/office/officeart/2005/8/layout/hierarchy6"/>
    <dgm:cxn modelId="{1B4FF440-0853-480F-B16D-DC6BF93B516D}" type="presParOf" srcId="{329F8B76-3D2C-44D2-8B71-9C05DFD0301F}" destId="{D3CC9D44-4CA8-4076-8D66-A3DF831FC445}" srcOrd="1" destOrd="0" presId="urn:microsoft.com/office/officeart/2005/8/layout/hierarchy6"/>
    <dgm:cxn modelId="{12661725-2BAA-4A8D-9B29-B09B742F8803}" type="presParOf" srcId="{D3CC9D44-4CA8-4076-8D66-A3DF831FC445}" destId="{4C796851-3244-44E0-A55C-F4751AC8E7A2}" srcOrd="0" destOrd="0" presId="urn:microsoft.com/office/officeart/2005/8/layout/hierarchy6"/>
    <dgm:cxn modelId="{033DF143-85CD-4736-8656-D5500788297E}" type="presParOf" srcId="{D3CC9D44-4CA8-4076-8D66-A3DF831FC445}" destId="{2625B6DD-5F2A-4F3A-9544-0A314CA5949F}" srcOrd="1" destOrd="0" presId="urn:microsoft.com/office/officeart/2005/8/layout/hierarchy6"/>
    <dgm:cxn modelId="{979B9E5E-A13E-4952-8989-5241A0FA7820}" type="presParOf" srcId="{2625B6DD-5F2A-4F3A-9544-0A314CA5949F}" destId="{96B48E60-9118-41A9-95BC-904AC9D8B764}" srcOrd="0" destOrd="0" presId="urn:microsoft.com/office/officeart/2005/8/layout/hierarchy6"/>
    <dgm:cxn modelId="{BDBB7427-777E-49F6-A44C-D01CFC077A93}" type="presParOf" srcId="{2625B6DD-5F2A-4F3A-9544-0A314CA5949F}" destId="{8962BA1F-B070-44FF-9112-9416CCDF3835}" srcOrd="1" destOrd="0" presId="urn:microsoft.com/office/officeart/2005/8/layout/hierarchy6"/>
    <dgm:cxn modelId="{BC926120-FDC1-4F28-96B4-1E381E612052}" type="presParOf" srcId="{B897F11A-FB69-4D62-89AD-E9E7FC53BF8A}" destId="{C49BCFAE-BD34-4547-810C-0A8A16790125}" srcOrd="6" destOrd="0" presId="urn:microsoft.com/office/officeart/2005/8/layout/hierarchy6"/>
    <dgm:cxn modelId="{66CB1168-1F48-414A-B7BF-C9C4AF18D706}" type="presParOf" srcId="{B897F11A-FB69-4D62-89AD-E9E7FC53BF8A}" destId="{BA1C045C-D359-48C0-9802-036CE1EDAA9A}" srcOrd="7" destOrd="0" presId="urn:microsoft.com/office/officeart/2005/8/layout/hierarchy6"/>
    <dgm:cxn modelId="{926C9CBB-EDC7-4A8C-B2A3-CF7C434B5C64}" type="presParOf" srcId="{BA1C045C-D359-48C0-9802-036CE1EDAA9A}" destId="{FD1756DE-4408-4AFA-A207-98C61AD01B7B}" srcOrd="0" destOrd="0" presId="urn:microsoft.com/office/officeart/2005/8/layout/hierarchy6"/>
    <dgm:cxn modelId="{CDA4514A-19F9-45EE-8A6E-CDF3ED31EE97}" type="presParOf" srcId="{BA1C045C-D359-48C0-9802-036CE1EDAA9A}" destId="{71184710-018A-45D4-B402-377134A49AEF}" srcOrd="1" destOrd="0" presId="urn:microsoft.com/office/officeart/2005/8/layout/hierarchy6"/>
    <dgm:cxn modelId="{981872AC-FE3D-4CDB-9D41-6C4C17558374}" type="presParOf" srcId="{71184710-018A-45D4-B402-377134A49AEF}" destId="{BEC7C648-3C47-4D38-95C5-2CB9FB7F390E}" srcOrd="0" destOrd="0" presId="urn:microsoft.com/office/officeart/2005/8/layout/hierarchy6"/>
    <dgm:cxn modelId="{2B4C6B06-A643-4409-98AC-F72CD739FDB4}" type="presParOf" srcId="{71184710-018A-45D4-B402-377134A49AEF}" destId="{6B79B1F5-F2E8-4BCE-9C6F-6046C517F8FC}" srcOrd="1" destOrd="0" presId="urn:microsoft.com/office/officeart/2005/8/layout/hierarchy6"/>
    <dgm:cxn modelId="{D0A9879A-5D50-4616-A0E4-B7B50DDA8DE4}" type="presParOf" srcId="{6B79B1F5-F2E8-4BCE-9C6F-6046C517F8FC}" destId="{CF8472FD-AFB6-408F-8D7B-E9071CEA8BB9}" srcOrd="0" destOrd="0" presId="urn:microsoft.com/office/officeart/2005/8/layout/hierarchy6"/>
    <dgm:cxn modelId="{C57557EC-7663-4B2C-B2CF-7D0E65DBE3FC}" type="presParOf" srcId="{6B79B1F5-F2E8-4BCE-9C6F-6046C517F8FC}" destId="{C662D0C7-A25D-409E-9DBB-FB59532EE79C}" srcOrd="1" destOrd="0" presId="urn:microsoft.com/office/officeart/2005/8/layout/hierarchy6"/>
    <dgm:cxn modelId="{F2D656B1-DAFE-4033-A1A5-923E4149ADB8}" type="presParOf" srcId="{B897F11A-FB69-4D62-89AD-E9E7FC53BF8A}" destId="{1515505C-6213-4537-8DF2-21E808AE89B3}" srcOrd="8" destOrd="0" presId="urn:microsoft.com/office/officeart/2005/8/layout/hierarchy6"/>
    <dgm:cxn modelId="{D08833E6-1582-4493-83A0-4CB2402544A0}" type="presParOf" srcId="{B897F11A-FB69-4D62-89AD-E9E7FC53BF8A}" destId="{69E6950E-A41D-4112-AF8C-3761CF6E9857}" srcOrd="9" destOrd="0" presId="urn:microsoft.com/office/officeart/2005/8/layout/hierarchy6"/>
    <dgm:cxn modelId="{A31C8918-997E-479E-B4F8-340A3AE56B7D}" type="presParOf" srcId="{69E6950E-A41D-4112-AF8C-3761CF6E9857}" destId="{ADB90F7E-A5BA-4731-AE15-4CE7AAC9ECFD}" srcOrd="0" destOrd="0" presId="urn:microsoft.com/office/officeart/2005/8/layout/hierarchy6"/>
    <dgm:cxn modelId="{6172E453-1D14-41BF-BB32-A99522FE78F9}" type="presParOf" srcId="{69E6950E-A41D-4112-AF8C-3761CF6E9857}" destId="{2A84F478-1426-4A08-9507-50BE60C7B60D}" srcOrd="1" destOrd="0" presId="urn:microsoft.com/office/officeart/2005/8/layout/hierarchy6"/>
    <dgm:cxn modelId="{19078F72-80AB-47D1-ABA7-BC19D9A0542D}" type="presParOf" srcId="{2A84F478-1426-4A08-9507-50BE60C7B60D}" destId="{826C5D50-D3D6-4D18-93C5-14C0F09E23EC}" srcOrd="0" destOrd="0" presId="urn:microsoft.com/office/officeart/2005/8/layout/hierarchy6"/>
    <dgm:cxn modelId="{4E796752-2B9F-4182-92B3-69D7B5826CED}" type="presParOf" srcId="{2A84F478-1426-4A08-9507-50BE60C7B60D}" destId="{D4681118-9ADE-4EA1-A79B-2C9429FE7D7D}" srcOrd="1" destOrd="0" presId="urn:microsoft.com/office/officeart/2005/8/layout/hierarchy6"/>
    <dgm:cxn modelId="{D5908939-5FBF-45E0-8FBC-3E9034962890}" type="presParOf" srcId="{D4681118-9ADE-4EA1-A79B-2C9429FE7D7D}" destId="{87ED9543-E77F-49ED-94F9-8AC66CFE4BB0}" srcOrd="0" destOrd="0" presId="urn:microsoft.com/office/officeart/2005/8/layout/hierarchy6"/>
    <dgm:cxn modelId="{A392A781-253C-4A99-B1AD-2FBC24BB782A}" type="presParOf" srcId="{D4681118-9ADE-4EA1-A79B-2C9429FE7D7D}" destId="{B5646C4E-AD9A-425A-A7DD-3851E5CA60BA}" srcOrd="1" destOrd="0" presId="urn:microsoft.com/office/officeart/2005/8/layout/hierarchy6"/>
    <dgm:cxn modelId="{254F8B5D-E318-4EA4-8A07-5D4554AAFCBE}" type="presParOf" srcId="{B897F11A-FB69-4D62-89AD-E9E7FC53BF8A}" destId="{44AF845F-08A4-4F50-B8EC-7C82FF4F328A}" srcOrd="10" destOrd="0" presId="urn:microsoft.com/office/officeart/2005/8/layout/hierarchy6"/>
    <dgm:cxn modelId="{8ADED776-0D62-4075-825E-4E76C347A957}" type="presParOf" srcId="{B897F11A-FB69-4D62-89AD-E9E7FC53BF8A}" destId="{EDAEFDD9-2AF7-4361-A8DD-4A361E028899}" srcOrd="11" destOrd="0" presId="urn:microsoft.com/office/officeart/2005/8/layout/hierarchy6"/>
    <dgm:cxn modelId="{922F2C02-B19B-425D-9F30-7158C6786B01}" type="presParOf" srcId="{EDAEFDD9-2AF7-4361-A8DD-4A361E028899}" destId="{D9B25181-C5D1-4CCC-B2F0-D31DA6D164A5}" srcOrd="0" destOrd="0" presId="urn:microsoft.com/office/officeart/2005/8/layout/hierarchy6"/>
    <dgm:cxn modelId="{2EF2AC0C-9454-4BD9-9AA8-1E90B0EE8524}" type="presParOf" srcId="{EDAEFDD9-2AF7-4361-A8DD-4A361E028899}" destId="{BDF09AE3-59F8-4E9D-9AC0-A5D1F8724F4A}" srcOrd="1" destOrd="0" presId="urn:microsoft.com/office/officeart/2005/8/layout/hierarchy6"/>
    <dgm:cxn modelId="{E5F75462-EFD4-4759-83BC-5ED02D250010}" type="presParOf" srcId="{BDF09AE3-59F8-4E9D-9AC0-A5D1F8724F4A}" destId="{4E8989F0-6CE3-44B8-B96A-E8EA161868DD}" srcOrd="0" destOrd="0" presId="urn:microsoft.com/office/officeart/2005/8/layout/hierarchy6"/>
    <dgm:cxn modelId="{BC990285-C012-4620-917C-18963C7E06D7}" type="presParOf" srcId="{BDF09AE3-59F8-4E9D-9AC0-A5D1F8724F4A}" destId="{B0117AFD-492B-4C73-9127-2D2B42F28415}" srcOrd="1" destOrd="0" presId="urn:microsoft.com/office/officeart/2005/8/layout/hierarchy6"/>
    <dgm:cxn modelId="{197F85FC-4B49-434D-A0AF-AE8DB612B600}" type="presParOf" srcId="{B0117AFD-492B-4C73-9127-2D2B42F28415}" destId="{47F31F1E-610B-4085-87DE-0A6A3F8FE2DA}" srcOrd="0" destOrd="0" presId="urn:microsoft.com/office/officeart/2005/8/layout/hierarchy6"/>
    <dgm:cxn modelId="{BE4F59B1-D599-4611-9447-280B8A0C919E}" type="presParOf" srcId="{B0117AFD-492B-4C73-9127-2D2B42F28415}" destId="{A826C7F9-BF55-421E-A601-E5F298C0DAB6}" srcOrd="1" destOrd="0" presId="urn:microsoft.com/office/officeart/2005/8/layout/hierarchy6"/>
    <dgm:cxn modelId="{527D7B38-376C-479F-9636-B9D15C11F985}" type="presParOf" srcId="{B897F11A-FB69-4D62-89AD-E9E7FC53BF8A}" destId="{69943385-E8AA-4C6F-B5B2-EE7ACF08A9D2}" srcOrd="12" destOrd="0" presId="urn:microsoft.com/office/officeart/2005/8/layout/hierarchy6"/>
    <dgm:cxn modelId="{64CF51F3-B7C7-4901-BE61-D2A27A96C4F0}" type="presParOf" srcId="{B897F11A-FB69-4D62-89AD-E9E7FC53BF8A}" destId="{DB6B86BA-14E6-47E1-80B4-79799EE2DA37}" srcOrd="13" destOrd="0" presId="urn:microsoft.com/office/officeart/2005/8/layout/hierarchy6"/>
    <dgm:cxn modelId="{50032BF0-8BA6-4F28-B828-6220F9CDE97B}" type="presParOf" srcId="{DB6B86BA-14E6-47E1-80B4-79799EE2DA37}" destId="{7452577E-5AD3-4D64-B00C-C816EA0F1A51}" srcOrd="0" destOrd="0" presId="urn:microsoft.com/office/officeart/2005/8/layout/hierarchy6"/>
    <dgm:cxn modelId="{75813CBC-B3D8-471F-B01D-E27F6511B8C4}" type="presParOf" srcId="{DB6B86BA-14E6-47E1-80B4-79799EE2DA37}" destId="{5779DD05-EC23-4340-8242-817920E3584A}" srcOrd="1" destOrd="0" presId="urn:microsoft.com/office/officeart/2005/8/layout/hierarchy6"/>
    <dgm:cxn modelId="{6F24EA35-ECDD-4455-975A-5992D4FD06FB}" type="presParOf" srcId="{DBB87E8A-56DA-425B-81C7-53FA2D4AF67D}" destId="{5CFC1916-4AF5-4E60-BCBB-492812B74E7F}" srcOrd="1" destOrd="0" presId="urn:microsoft.com/office/officeart/2005/8/layout/hierarchy6"/>
    <dgm:cxn modelId="{095B6B02-A4CC-455C-A822-E407CFD094AE}" type="presParOf" srcId="{5CFC1916-4AF5-4E60-BCBB-492812B74E7F}" destId="{C4E9006A-B21F-4651-BBE4-B1F162126A47}" srcOrd="0" destOrd="0" presId="urn:microsoft.com/office/officeart/2005/8/layout/hierarchy6"/>
    <dgm:cxn modelId="{46421EE3-7C7B-4A5C-9463-58F123830C35}" type="presParOf" srcId="{C4E9006A-B21F-4651-BBE4-B1F162126A47}" destId="{31E880CB-3314-4B2E-BAD6-9831C9C5882C}" srcOrd="0" destOrd="0" presId="urn:microsoft.com/office/officeart/2005/8/layout/hierarchy6"/>
    <dgm:cxn modelId="{9ED3195C-CAD5-470E-A3D7-98579F0A2C4C}" type="presParOf" srcId="{C4E9006A-B21F-4651-BBE4-B1F162126A47}" destId="{909B310A-F8D0-4C22-98A0-8711C67D6A1E}" srcOrd="1" destOrd="0" presId="urn:microsoft.com/office/officeart/2005/8/layout/hierarchy6"/>
    <dgm:cxn modelId="{F241DE37-AD2D-44C3-955F-74D3041FDCE9}" type="presParOf" srcId="{5CFC1916-4AF5-4E60-BCBB-492812B74E7F}" destId="{C7E59E1A-4D10-40A5-8E9F-9877ACEF909D}" srcOrd="1" destOrd="0" presId="urn:microsoft.com/office/officeart/2005/8/layout/hierarchy6"/>
    <dgm:cxn modelId="{33744A30-399A-40E3-881C-BC27FB706D85}" type="presParOf" srcId="{C7E59E1A-4D10-40A5-8E9F-9877ACEF909D}" destId="{D721E227-E4CE-4ACB-BBD1-1FDF9C7F3083}" srcOrd="0" destOrd="0" presId="urn:microsoft.com/office/officeart/2005/8/layout/hierarchy6"/>
    <dgm:cxn modelId="{B8158386-D2DB-482E-83E5-DB931B31A9E3}" type="presParOf" srcId="{5CFC1916-4AF5-4E60-BCBB-492812B74E7F}" destId="{E65B42AC-9260-4BD7-B3DB-508C0E905D36}" srcOrd="2" destOrd="0" presId="urn:microsoft.com/office/officeart/2005/8/layout/hierarchy6"/>
    <dgm:cxn modelId="{2A66B2C1-0197-4026-A40A-4C035F7FE664}" type="presParOf" srcId="{E65B42AC-9260-4BD7-B3DB-508C0E905D36}" destId="{1CD02621-FB61-4BFC-8658-AA7F8099A15A}" srcOrd="0" destOrd="0" presId="urn:microsoft.com/office/officeart/2005/8/layout/hierarchy6"/>
    <dgm:cxn modelId="{71C2B401-6D54-4C85-B347-2B26E1BD7AC5}" type="presParOf" srcId="{E65B42AC-9260-4BD7-B3DB-508C0E905D36}" destId="{CD7F0516-350C-41ED-A602-3504425E8D79}" srcOrd="1" destOrd="0" presId="urn:microsoft.com/office/officeart/2005/8/layout/hierarchy6"/>
    <dgm:cxn modelId="{805298B9-0E93-4A93-8BC2-8EAA6206789A}" type="presParOf" srcId="{5CFC1916-4AF5-4E60-BCBB-492812B74E7F}" destId="{715ECB64-871F-41AB-BDF5-270D75EDCDA7}" srcOrd="3" destOrd="0" presId="urn:microsoft.com/office/officeart/2005/8/layout/hierarchy6"/>
    <dgm:cxn modelId="{3B82C9B3-9E4A-4B55-ACF9-6A9CD1CC04BA}" type="presParOf" srcId="{715ECB64-871F-41AB-BDF5-270D75EDCDA7}" destId="{45FE5C99-6DFE-4253-964E-E2434217CD6C}" srcOrd="0" destOrd="0" presId="urn:microsoft.com/office/officeart/2005/8/layout/hierarchy6"/>
    <dgm:cxn modelId="{4F58903B-3E57-48CE-B09D-447F4A142D46}" type="presParOf" srcId="{5CFC1916-4AF5-4E60-BCBB-492812B74E7F}" destId="{2FA95CB6-94CA-45F1-9143-791866DABB72}" srcOrd="4" destOrd="0" presId="urn:microsoft.com/office/officeart/2005/8/layout/hierarchy6"/>
    <dgm:cxn modelId="{05DC6FA8-405D-4F15-AF7B-CD35EDB019FD}" type="presParOf" srcId="{2FA95CB6-94CA-45F1-9143-791866DABB72}" destId="{EB584EB6-79FD-4EB0-90E2-6595E678F393}" srcOrd="0" destOrd="0" presId="urn:microsoft.com/office/officeart/2005/8/layout/hierarchy6"/>
    <dgm:cxn modelId="{2E8F2904-F9B1-4EF5-8C03-D67EFA1DD12F}" type="presParOf" srcId="{2FA95CB6-94CA-45F1-9143-791866DABB72}" destId="{7CD55CF7-367A-4266-B620-40B6B147A004}" srcOrd="1" destOrd="0" presId="urn:microsoft.com/office/officeart/2005/8/layout/hierarchy6"/>
    <dgm:cxn modelId="{519B604D-46FA-48FA-A3D6-465A0B12B3FD}" type="presParOf" srcId="{5CFC1916-4AF5-4E60-BCBB-492812B74E7F}" destId="{7B21B5FF-DB3E-40D2-9465-CD4A15760B4D}" srcOrd="5" destOrd="0" presId="urn:microsoft.com/office/officeart/2005/8/layout/hierarchy6"/>
    <dgm:cxn modelId="{50803461-2113-42CA-A597-C0E037074FE7}" type="presParOf" srcId="{7B21B5FF-DB3E-40D2-9465-CD4A15760B4D}" destId="{BA31EAEC-221D-4D5F-AE7F-E6A4219605BD}" srcOrd="0" destOrd="0" presId="urn:microsoft.com/office/officeart/2005/8/layout/hierarchy6"/>
    <dgm:cxn modelId="{EBC1A39C-1F96-43BE-810C-ADB455900B80}" type="presParOf" srcId="{5CFC1916-4AF5-4E60-BCBB-492812B74E7F}" destId="{F9E0AA1B-0F87-4BD0-8833-B4E9FE410B00}" srcOrd="6" destOrd="0" presId="urn:microsoft.com/office/officeart/2005/8/layout/hierarchy6"/>
    <dgm:cxn modelId="{2FEEAE32-7DEA-4592-97A9-50A477C665AB}" type="presParOf" srcId="{F9E0AA1B-0F87-4BD0-8833-B4E9FE410B00}" destId="{3675FD33-77CC-4489-828D-58FEA9B2B5D2}" srcOrd="0" destOrd="0" presId="urn:microsoft.com/office/officeart/2005/8/layout/hierarchy6"/>
    <dgm:cxn modelId="{D47B9D26-F2D9-4F3F-BCD6-B68801625584}" type="presParOf" srcId="{F9E0AA1B-0F87-4BD0-8833-B4E9FE410B00}" destId="{B1E036D7-3B11-4366-BF4D-75F742FA792F}" srcOrd="1" destOrd="0" presId="urn:microsoft.com/office/officeart/2005/8/layout/hierarchy6"/>
  </dgm:cxnLst>
  <dgm:bg/>
  <dgm:whole/>
  <dgm:extLst>
    <a:ext uri="http://schemas.microsoft.com/office/drawing/2008/diagram">
      <dsp:dataModelExt xmlns:dsp="http://schemas.microsoft.com/office/drawing/2008/diagram" relId="rId15"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3675FD33-77CC-4489-828D-58FEA9B2B5D2}">
      <dsp:nvSpPr>
        <dsp:cNvPr id="0" name=""/>
        <dsp:cNvSpPr/>
      </dsp:nvSpPr>
      <dsp:spPr>
        <a:xfrm>
          <a:off x="0" y="2117160"/>
          <a:ext cx="5731510" cy="344226"/>
        </a:xfrm>
        <a:prstGeom prst="roundRect">
          <a:avLst>
            <a:gd name="adj" fmla="val 10000"/>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t>Projects</a:t>
          </a:r>
        </a:p>
      </dsp:txBody>
      <dsp:txXfrm>
        <a:off x="0" y="2117160"/>
        <a:ext cx="1719453" cy="344226"/>
      </dsp:txXfrm>
    </dsp:sp>
    <dsp:sp modelId="{EB584EB6-79FD-4EB0-90E2-6595E678F393}">
      <dsp:nvSpPr>
        <dsp:cNvPr id="0" name=""/>
        <dsp:cNvSpPr/>
      </dsp:nvSpPr>
      <dsp:spPr>
        <a:xfrm>
          <a:off x="0" y="1715563"/>
          <a:ext cx="5731510" cy="344226"/>
        </a:xfrm>
        <a:prstGeom prst="roundRect">
          <a:avLst>
            <a:gd name="adj" fmla="val 10000"/>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t>Divisions</a:t>
          </a:r>
        </a:p>
      </dsp:txBody>
      <dsp:txXfrm>
        <a:off x="0" y="1715563"/>
        <a:ext cx="1719453" cy="344226"/>
      </dsp:txXfrm>
    </dsp:sp>
    <dsp:sp modelId="{1CD02621-FB61-4BFC-8658-AA7F8099A15A}">
      <dsp:nvSpPr>
        <dsp:cNvPr id="0" name=""/>
        <dsp:cNvSpPr/>
      </dsp:nvSpPr>
      <dsp:spPr>
        <a:xfrm>
          <a:off x="0" y="1313965"/>
          <a:ext cx="5731510" cy="344226"/>
        </a:xfrm>
        <a:prstGeom prst="roundRect">
          <a:avLst>
            <a:gd name="adj" fmla="val 10000"/>
          </a:avLst>
        </a:prstGeom>
        <a:no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endParaRPr lang="en-GB" sz="1200" kern="1200"/>
        </a:p>
      </dsp:txBody>
      <dsp:txXfrm>
        <a:off x="0" y="1313965"/>
        <a:ext cx="1719453" cy="344226"/>
      </dsp:txXfrm>
    </dsp:sp>
    <dsp:sp modelId="{31E880CB-3314-4B2E-BAD6-9831C9C5882C}">
      <dsp:nvSpPr>
        <dsp:cNvPr id="0" name=""/>
        <dsp:cNvSpPr/>
      </dsp:nvSpPr>
      <dsp:spPr>
        <a:xfrm>
          <a:off x="0" y="912368"/>
          <a:ext cx="5731510" cy="344226"/>
        </a:xfrm>
        <a:prstGeom prst="roundRect">
          <a:avLst>
            <a:gd name="adj" fmla="val 10000"/>
          </a:avLst>
        </a:prstGeom>
        <a:solidFill>
          <a:schemeClr val="accent3">
            <a:tint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txBody>
        <a:bodyPr spcFirstLastPara="0" vert="horz" wrap="square" lIns="85344" tIns="85344" rIns="85344" bIns="85344" numCol="1" spcCol="1270" anchor="ctr" anchorCtr="0">
          <a:noAutofit/>
        </a:bodyPr>
        <a:lstStyle/>
        <a:p>
          <a:pPr marL="0" lvl="0" indent="0" algn="ctr" defTabSz="533400">
            <a:lnSpc>
              <a:spcPct val="90000"/>
            </a:lnSpc>
            <a:spcBef>
              <a:spcPct val="0"/>
            </a:spcBef>
            <a:spcAft>
              <a:spcPct val="35000"/>
            </a:spcAft>
            <a:buNone/>
          </a:pPr>
          <a:r>
            <a:rPr lang="en-GB" sz="1200" kern="1200"/>
            <a:t>Organisational</a:t>
          </a:r>
        </a:p>
      </dsp:txBody>
      <dsp:txXfrm>
        <a:off x="0" y="912368"/>
        <a:ext cx="1719453" cy="344226"/>
      </dsp:txXfrm>
    </dsp:sp>
    <dsp:sp modelId="{7689F3C2-3FEC-4C44-81F9-DBAF5F740421}">
      <dsp:nvSpPr>
        <dsp:cNvPr id="0" name=""/>
        <dsp:cNvSpPr/>
      </dsp:nvSpPr>
      <dsp:spPr>
        <a:xfrm>
          <a:off x="3341588" y="941053"/>
          <a:ext cx="653156" cy="295919"/>
        </a:xfrm>
        <a:prstGeom prst="roundRect">
          <a:avLst>
            <a:gd name="adj" fmla="val 10000"/>
          </a:avLst>
        </a:prstGeom>
        <a:solidFill>
          <a:schemeClr val="accent2">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Network Rail</a:t>
          </a:r>
        </a:p>
      </dsp:txBody>
      <dsp:txXfrm>
        <a:off x="3350255" y="949720"/>
        <a:ext cx="635822" cy="278585"/>
      </dsp:txXfrm>
    </dsp:sp>
    <dsp:sp modelId="{666547EC-C04B-450B-9BF0-3121C75F16AE}">
      <dsp:nvSpPr>
        <dsp:cNvPr id="0" name=""/>
        <dsp:cNvSpPr/>
      </dsp:nvSpPr>
      <dsp:spPr>
        <a:xfrm>
          <a:off x="3622446" y="1236973"/>
          <a:ext cx="91440" cy="114742"/>
        </a:xfrm>
        <a:custGeom>
          <a:avLst/>
          <a:gdLst/>
          <a:ahLst/>
          <a:cxnLst/>
          <a:rect l="0" t="0" r="0" b="0"/>
          <a:pathLst>
            <a:path>
              <a:moveTo>
                <a:pt x="45720" y="0"/>
              </a:moveTo>
              <a:lnTo>
                <a:pt x="45720" y="114742"/>
              </a:lnTo>
            </a:path>
          </a:pathLst>
        </a:custGeom>
        <a:noFill/>
        <a:ln w="12700" cap="flat" cmpd="sng" algn="ctr">
          <a:solidFill>
            <a:schemeClr val="accent4">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5F17256-AEEF-405A-B0DA-57821B40B0B3}">
      <dsp:nvSpPr>
        <dsp:cNvPr id="0" name=""/>
        <dsp:cNvSpPr/>
      </dsp:nvSpPr>
      <dsp:spPr>
        <a:xfrm>
          <a:off x="3083499" y="1351715"/>
          <a:ext cx="1169332" cy="291605"/>
        </a:xfrm>
        <a:prstGeom prst="roundRect">
          <a:avLst>
            <a:gd name="adj" fmla="val 10000"/>
          </a:avLst>
        </a:prstGeom>
        <a:solidFill>
          <a:schemeClr val="accent4">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Capital Delivery Eastern</a:t>
          </a:r>
        </a:p>
      </dsp:txBody>
      <dsp:txXfrm>
        <a:off x="3092040" y="1360256"/>
        <a:ext cx="1152250" cy="274523"/>
      </dsp:txXfrm>
    </dsp:sp>
    <dsp:sp modelId="{0AC7A0F6-3B97-4709-B430-220E071E53A2}">
      <dsp:nvSpPr>
        <dsp:cNvPr id="0" name=""/>
        <dsp:cNvSpPr/>
      </dsp:nvSpPr>
      <dsp:spPr>
        <a:xfrm>
          <a:off x="1972902" y="1643321"/>
          <a:ext cx="1695263" cy="114742"/>
        </a:xfrm>
        <a:custGeom>
          <a:avLst/>
          <a:gdLst/>
          <a:ahLst/>
          <a:cxnLst/>
          <a:rect l="0" t="0" r="0" b="0"/>
          <a:pathLst>
            <a:path>
              <a:moveTo>
                <a:pt x="1695263" y="0"/>
              </a:moveTo>
              <a:lnTo>
                <a:pt x="1695263" y="57371"/>
              </a:lnTo>
              <a:lnTo>
                <a:pt x="0" y="57371"/>
              </a:lnTo>
              <a:lnTo>
                <a:pt x="0" y="114742"/>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7381C29-7145-4474-829B-390B7C98CA60}">
      <dsp:nvSpPr>
        <dsp:cNvPr id="0" name=""/>
        <dsp:cNvSpPr/>
      </dsp:nvSpPr>
      <dsp:spPr>
        <a:xfrm>
          <a:off x="1722400" y="1758063"/>
          <a:ext cx="501004" cy="273427"/>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Track</a:t>
          </a:r>
        </a:p>
      </dsp:txBody>
      <dsp:txXfrm>
        <a:off x="1730408" y="1766071"/>
        <a:ext cx="484988" cy="257411"/>
      </dsp:txXfrm>
    </dsp:sp>
    <dsp:sp modelId="{1C0B0F0F-4FA1-4763-8E85-660B23D2A7DB}">
      <dsp:nvSpPr>
        <dsp:cNvPr id="0" name=""/>
        <dsp:cNvSpPr/>
      </dsp:nvSpPr>
      <dsp:spPr>
        <a:xfrm>
          <a:off x="1927182" y="2031491"/>
          <a:ext cx="91440" cy="114742"/>
        </a:xfrm>
        <a:custGeom>
          <a:avLst/>
          <a:gdLst/>
          <a:ahLst/>
          <a:cxnLst/>
          <a:rect l="0" t="0" r="0" b="0"/>
          <a:pathLst>
            <a:path>
              <a:moveTo>
                <a:pt x="45720" y="0"/>
              </a:moveTo>
              <a:lnTo>
                <a:pt x="45720" y="114742"/>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6B1B45D-5E1D-43FB-A4B5-21B88F2A89FE}">
      <dsp:nvSpPr>
        <dsp:cNvPr id="0" name=""/>
        <dsp:cNvSpPr/>
      </dsp:nvSpPr>
      <dsp:spPr>
        <a:xfrm>
          <a:off x="1757761" y="2146233"/>
          <a:ext cx="430283" cy="28685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Portfolio by year</a:t>
          </a:r>
        </a:p>
      </dsp:txBody>
      <dsp:txXfrm>
        <a:off x="1766163" y="2154635"/>
        <a:ext cx="413479" cy="270051"/>
      </dsp:txXfrm>
    </dsp:sp>
    <dsp:sp modelId="{68915D5D-76A1-4EA0-B299-B34564632498}">
      <dsp:nvSpPr>
        <dsp:cNvPr id="0" name=""/>
        <dsp:cNvSpPr/>
      </dsp:nvSpPr>
      <dsp:spPr>
        <a:xfrm>
          <a:off x="2584791" y="1643321"/>
          <a:ext cx="1083375" cy="114742"/>
        </a:xfrm>
        <a:custGeom>
          <a:avLst/>
          <a:gdLst/>
          <a:ahLst/>
          <a:cxnLst/>
          <a:rect l="0" t="0" r="0" b="0"/>
          <a:pathLst>
            <a:path>
              <a:moveTo>
                <a:pt x="1083375" y="0"/>
              </a:moveTo>
              <a:lnTo>
                <a:pt x="1083375" y="57371"/>
              </a:lnTo>
              <a:lnTo>
                <a:pt x="0" y="57371"/>
              </a:lnTo>
              <a:lnTo>
                <a:pt x="0" y="114742"/>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A3BD047-649F-4A95-8171-34189D070065}">
      <dsp:nvSpPr>
        <dsp:cNvPr id="0" name=""/>
        <dsp:cNvSpPr/>
      </dsp:nvSpPr>
      <dsp:spPr>
        <a:xfrm>
          <a:off x="2352489" y="1758063"/>
          <a:ext cx="464602" cy="262988"/>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PSM South</a:t>
          </a:r>
        </a:p>
      </dsp:txBody>
      <dsp:txXfrm>
        <a:off x="2360192" y="1765766"/>
        <a:ext cx="449196" cy="247582"/>
      </dsp:txXfrm>
    </dsp:sp>
    <dsp:sp modelId="{0E215B78-B18C-49F2-A196-337CBA5976A6}">
      <dsp:nvSpPr>
        <dsp:cNvPr id="0" name=""/>
        <dsp:cNvSpPr/>
      </dsp:nvSpPr>
      <dsp:spPr>
        <a:xfrm>
          <a:off x="2539071" y="2021052"/>
          <a:ext cx="91440" cy="114742"/>
        </a:xfrm>
        <a:custGeom>
          <a:avLst/>
          <a:gdLst/>
          <a:ahLst/>
          <a:cxnLst/>
          <a:rect l="0" t="0" r="0" b="0"/>
          <a:pathLst>
            <a:path>
              <a:moveTo>
                <a:pt x="45720" y="0"/>
              </a:moveTo>
              <a:lnTo>
                <a:pt x="45720" y="114742"/>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51FCF7C3-ED30-414B-8E0A-9817D0DA68CF}">
      <dsp:nvSpPr>
        <dsp:cNvPr id="0" name=""/>
        <dsp:cNvSpPr/>
      </dsp:nvSpPr>
      <dsp:spPr>
        <a:xfrm>
          <a:off x="2369649" y="2135794"/>
          <a:ext cx="430283" cy="28685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Portfolio by year</a:t>
          </a:r>
        </a:p>
      </dsp:txBody>
      <dsp:txXfrm>
        <a:off x="2378051" y="2144196"/>
        <a:ext cx="413479" cy="270051"/>
      </dsp:txXfrm>
    </dsp:sp>
    <dsp:sp modelId="{CC1AA41F-7151-43B2-9153-CE497EA7CD14}">
      <dsp:nvSpPr>
        <dsp:cNvPr id="0" name=""/>
        <dsp:cNvSpPr/>
      </dsp:nvSpPr>
      <dsp:spPr>
        <a:xfrm>
          <a:off x="3161318" y="1643321"/>
          <a:ext cx="506847" cy="114742"/>
        </a:xfrm>
        <a:custGeom>
          <a:avLst/>
          <a:gdLst/>
          <a:ahLst/>
          <a:cxnLst/>
          <a:rect l="0" t="0" r="0" b="0"/>
          <a:pathLst>
            <a:path>
              <a:moveTo>
                <a:pt x="506847" y="0"/>
              </a:moveTo>
              <a:lnTo>
                <a:pt x="506847" y="57371"/>
              </a:lnTo>
              <a:lnTo>
                <a:pt x="0" y="57371"/>
              </a:lnTo>
              <a:lnTo>
                <a:pt x="0" y="114742"/>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204390-5A3B-461B-A3F5-1D6B0D5333AA}">
      <dsp:nvSpPr>
        <dsp:cNvPr id="0" name=""/>
        <dsp:cNvSpPr/>
      </dsp:nvSpPr>
      <dsp:spPr>
        <a:xfrm>
          <a:off x="2946177" y="1758063"/>
          <a:ext cx="430283" cy="286855"/>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PSM North</a:t>
          </a:r>
        </a:p>
      </dsp:txBody>
      <dsp:txXfrm>
        <a:off x="2954579" y="1766465"/>
        <a:ext cx="413479" cy="270051"/>
      </dsp:txXfrm>
    </dsp:sp>
    <dsp:sp modelId="{4C796851-3244-44E0-A55C-F4751AC8E7A2}">
      <dsp:nvSpPr>
        <dsp:cNvPr id="0" name=""/>
        <dsp:cNvSpPr/>
      </dsp:nvSpPr>
      <dsp:spPr>
        <a:xfrm>
          <a:off x="3115598" y="2044918"/>
          <a:ext cx="91440" cy="114742"/>
        </a:xfrm>
        <a:custGeom>
          <a:avLst/>
          <a:gdLst/>
          <a:ahLst/>
          <a:cxnLst/>
          <a:rect l="0" t="0" r="0" b="0"/>
          <a:pathLst>
            <a:path>
              <a:moveTo>
                <a:pt x="45720" y="0"/>
              </a:moveTo>
              <a:lnTo>
                <a:pt x="45720" y="114742"/>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96B48E60-9118-41A9-95BC-904AC9D8B764}">
      <dsp:nvSpPr>
        <dsp:cNvPr id="0" name=""/>
        <dsp:cNvSpPr/>
      </dsp:nvSpPr>
      <dsp:spPr>
        <a:xfrm>
          <a:off x="2946177" y="2159661"/>
          <a:ext cx="430283" cy="28685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Portfolio by year</a:t>
          </a:r>
        </a:p>
      </dsp:txBody>
      <dsp:txXfrm>
        <a:off x="2954579" y="2168063"/>
        <a:ext cx="413479" cy="270051"/>
      </dsp:txXfrm>
    </dsp:sp>
    <dsp:sp modelId="{C49BCFAE-BD34-4547-810C-0A8A16790125}">
      <dsp:nvSpPr>
        <dsp:cNvPr id="0" name=""/>
        <dsp:cNvSpPr/>
      </dsp:nvSpPr>
      <dsp:spPr>
        <a:xfrm>
          <a:off x="3622446" y="1643321"/>
          <a:ext cx="91440" cy="114742"/>
        </a:xfrm>
        <a:custGeom>
          <a:avLst/>
          <a:gdLst/>
          <a:ahLst/>
          <a:cxnLst/>
          <a:rect l="0" t="0" r="0" b="0"/>
          <a:pathLst>
            <a:path>
              <a:moveTo>
                <a:pt x="45720" y="0"/>
              </a:moveTo>
              <a:lnTo>
                <a:pt x="45720" y="57371"/>
              </a:lnTo>
              <a:lnTo>
                <a:pt x="98240" y="57371"/>
              </a:lnTo>
              <a:lnTo>
                <a:pt x="98240" y="114742"/>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FD1756DE-4408-4AFA-A207-98C61AD01B7B}">
      <dsp:nvSpPr>
        <dsp:cNvPr id="0" name=""/>
        <dsp:cNvSpPr/>
      </dsp:nvSpPr>
      <dsp:spPr>
        <a:xfrm>
          <a:off x="3505545" y="1758063"/>
          <a:ext cx="430283" cy="286855"/>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MPP North</a:t>
          </a:r>
        </a:p>
      </dsp:txBody>
      <dsp:txXfrm>
        <a:off x="3513947" y="1766465"/>
        <a:ext cx="413479" cy="270051"/>
      </dsp:txXfrm>
    </dsp:sp>
    <dsp:sp modelId="{BEC7C648-3C47-4D38-95C5-2CB9FB7F390E}">
      <dsp:nvSpPr>
        <dsp:cNvPr id="0" name=""/>
        <dsp:cNvSpPr/>
      </dsp:nvSpPr>
      <dsp:spPr>
        <a:xfrm>
          <a:off x="3674966" y="2044918"/>
          <a:ext cx="91440" cy="114742"/>
        </a:xfrm>
        <a:custGeom>
          <a:avLst/>
          <a:gdLst/>
          <a:ahLst/>
          <a:cxnLst/>
          <a:rect l="0" t="0" r="0" b="0"/>
          <a:pathLst>
            <a:path>
              <a:moveTo>
                <a:pt x="45720" y="0"/>
              </a:moveTo>
              <a:lnTo>
                <a:pt x="45720" y="114742"/>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CF8472FD-AFB6-408F-8D7B-E9071CEA8BB9}">
      <dsp:nvSpPr>
        <dsp:cNvPr id="0" name=""/>
        <dsp:cNvSpPr/>
      </dsp:nvSpPr>
      <dsp:spPr>
        <a:xfrm>
          <a:off x="3505545" y="2159661"/>
          <a:ext cx="430283" cy="28685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Project X</a:t>
          </a:r>
        </a:p>
      </dsp:txBody>
      <dsp:txXfrm>
        <a:off x="3513947" y="2168063"/>
        <a:ext cx="413479" cy="270051"/>
      </dsp:txXfrm>
    </dsp:sp>
    <dsp:sp modelId="{1515505C-6213-4537-8DF2-21E808AE89B3}">
      <dsp:nvSpPr>
        <dsp:cNvPr id="0" name=""/>
        <dsp:cNvSpPr/>
      </dsp:nvSpPr>
      <dsp:spPr>
        <a:xfrm>
          <a:off x="3668166" y="1643321"/>
          <a:ext cx="611888" cy="114742"/>
        </a:xfrm>
        <a:custGeom>
          <a:avLst/>
          <a:gdLst/>
          <a:ahLst/>
          <a:cxnLst/>
          <a:rect l="0" t="0" r="0" b="0"/>
          <a:pathLst>
            <a:path>
              <a:moveTo>
                <a:pt x="0" y="0"/>
              </a:moveTo>
              <a:lnTo>
                <a:pt x="0" y="57371"/>
              </a:lnTo>
              <a:lnTo>
                <a:pt x="611888" y="57371"/>
              </a:lnTo>
              <a:lnTo>
                <a:pt x="611888" y="114742"/>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ADB90F7E-A5BA-4731-AE15-4CE7AAC9ECFD}">
      <dsp:nvSpPr>
        <dsp:cNvPr id="0" name=""/>
        <dsp:cNvSpPr/>
      </dsp:nvSpPr>
      <dsp:spPr>
        <a:xfrm>
          <a:off x="4064913" y="1758063"/>
          <a:ext cx="430283" cy="286855"/>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MPP South</a:t>
          </a:r>
        </a:p>
      </dsp:txBody>
      <dsp:txXfrm>
        <a:off x="4073315" y="1766465"/>
        <a:ext cx="413479" cy="270051"/>
      </dsp:txXfrm>
    </dsp:sp>
    <dsp:sp modelId="{826C5D50-D3D6-4D18-93C5-14C0F09E23EC}">
      <dsp:nvSpPr>
        <dsp:cNvPr id="0" name=""/>
        <dsp:cNvSpPr/>
      </dsp:nvSpPr>
      <dsp:spPr>
        <a:xfrm>
          <a:off x="4234334" y="2044918"/>
          <a:ext cx="91440" cy="114742"/>
        </a:xfrm>
        <a:custGeom>
          <a:avLst/>
          <a:gdLst/>
          <a:ahLst/>
          <a:cxnLst/>
          <a:rect l="0" t="0" r="0" b="0"/>
          <a:pathLst>
            <a:path>
              <a:moveTo>
                <a:pt x="45720" y="0"/>
              </a:moveTo>
              <a:lnTo>
                <a:pt x="45720" y="114742"/>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87ED9543-E77F-49ED-94F9-8AC66CFE4BB0}">
      <dsp:nvSpPr>
        <dsp:cNvPr id="0" name=""/>
        <dsp:cNvSpPr/>
      </dsp:nvSpPr>
      <dsp:spPr>
        <a:xfrm>
          <a:off x="4064913" y="2159661"/>
          <a:ext cx="430283" cy="28685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Project X</a:t>
          </a:r>
        </a:p>
      </dsp:txBody>
      <dsp:txXfrm>
        <a:off x="4073315" y="2168063"/>
        <a:ext cx="413479" cy="270051"/>
      </dsp:txXfrm>
    </dsp:sp>
    <dsp:sp modelId="{44AF845F-08A4-4F50-B8EC-7C82FF4F328A}">
      <dsp:nvSpPr>
        <dsp:cNvPr id="0" name=""/>
        <dsp:cNvSpPr/>
      </dsp:nvSpPr>
      <dsp:spPr>
        <a:xfrm>
          <a:off x="3668166" y="1643321"/>
          <a:ext cx="1171256" cy="114742"/>
        </a:xfrm>
        <a:custGeom>
          <a:avLst/>
          <a:gdLst/>
          <a:ahLst/>
          <a:cxnLst/>
          <a:rect l="0" t="0" r="0" b="0"/>
          <a:pathLst>
            <a:path>
              <a:moveTo>
                <a:pt x="0" y="0"/>
              </a:moveTo>
              <a:lnTo>
                <a:pt x="0" y="57371"/>
              </a:lnTo>
              <a:lnTo>
                <a:pt x="1171256" y="57371"/>
              </a:lnTo>
              <a:lnTo>
                <a:pt x="1171256" y="114742"/>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9B25181-C5D1-4CCC-B2F0-D31DA6D164A5}">
      <dsp:nvSpPr>
        <dsp:cNvPr id="0" name=""/>
        <dsp:cNvSpPr/>
      </dsp:nvSpPr>
      <dsp:spPr>
        <a:xfrm>
          <a:off x="4624281" y="1758063"/>
          <a:ext cx="430283" cy="286855"/>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MPP Midlands</a:t>
          </a:r>
        </a:p>
      </dsp:txBody>
      <dsp:txXfrm>
        <a:off x="4632683" y="1766465"/>
        <a:ext cx="413479" cy="270051"/>
      </dsp:txXfrm>
    </dsp:sp>
    <dsp:sp modelId="{4E8989F0-6CE3-44B8-B96A-E8EA161868DD}">
      <dsp:nvSpPr>
        <dsp:cNvPr id="0" name=""/>
        <dsp:cNvSpPr/>
      </dsp:nvSpPr>
      <dsp:spPr>
        <a:xfrm>
          <a:off x="4793702" y="2044918"/>
          <a:ext cx="91440" cy="114742"/>
        </a:xfrm>
        <a:custGeom>
          <a:avLst/>
          <a:gdLst/>
          <a:ahLst/>
          <a:cxnLst/>
          <a:rect l="0" t="0" r="0" b="0"/>
          <a:pathLst>
            <a:path>
              <a:moveTo>
                <a:pt x="45720" y="0"/>
              </a:moveTo>
              <a:lnTo>
                <a:pt x="45720" y="114742"/>
              </a:lnTo>
            </a:path>
          </a:pathLst>
        </a:custGeom>
        <a:noFill/>
        <a:ln w="12700" cap="flat" cmpd="sng" algn="ctr">
          <a:solidFill>
            <a:schemeClr val="accent6">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7F31F1E-610B-4085-87DE-0A6A3F8FE2DA}">
      <dsp:nvSpPr>
        <dsp:cNvPr id="0" name=""/>
        <dsp:cNvSpPr/>
      </dsp:nvSpPr>
      <dsp:spPr>
        <a:xfrm>
          <a:off x="4624281" y="2159661"/>
          <a:ext cx="430283" cy="286855"/>
        </a:xfrm>
        <a:prstGeom prst="roundRect">
          <a:avLst>
            <a:gd name="adj" fmla="val 10000"/>
          </a:avLst>
        </a:prstGeom>
        <a:solidFill>
          <a:schemeClr val="accent6">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a:t>Project X</a:t>
          </a:r>
        </a:p>
      </dsp:txBody>
      <dsp:txXfrm>
        <a:off x="4632683" y="2168063"/>
        <a:ext cx="413479" cy="270051"/>
      </dsp:txXfrm>
    </dsp:sp>
    <dsp:sp modelId="{69943385-E8AA-4C6F-B5B2-EE7ACF08A9D2}">
      <dsp:nvSpPr>
        <dsp:cNvPr id="0" name=""/>
        <dsp:cNvSpPr/>
      </dsp:nvSpPr>
      <dsp:spPr>
        <a:xfrm>
          <a:off x="3668166" y="1643321"/>
          <a:ext cx="1730624" cy="114742"/>
        </a:xfrm>
        <a:custGeom>
          <a:avLst/>
          <a:gdLst/>
          <a:ahLst/>
          <a:cxnLst/>
          <a:rect l="0" t="0" r="0" b="0"/>
          <a:pathLst>
            <a:path>
              <a:moveTo>
                <a:pt x="0" y="0"/>
              </a:moveTo>
              <a:lnTo>
                <a:pt x="0" y="57371"/>
              </a:lnTo>
              <a:lnTo>
                <a:pt x="1730624" y="57371"/>
              </a:lnTo>
              <a:lnTo>
                <a:pt x="1730624" y="114742"/>
              </a:lnTo>
            </a:path>
          </a:pathLst>
        </a:custGeom>
        <a:noFill/>
        <a:ln w="12700" cap="flat" cmpd="sng" algn="ctr">
          <a:solidFill>
            <a:schemeClr val="accent5">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7452577E-5AD3-4D64-B00C-C816EA0F1A51}">
      <dsp:nvSpPr>
        <dsp:cNvPr id="0" name=""/>
        <dsp:cNvSpPr/>
      </dsp:nvSpPr>
      <dsp:spPr>
        <a:xfrm>
          <a:off x="5183649" y="1758063"/>
          <a:ext cx="430283" cy="286855"/>
        </a:xfrm>
        <a:prstGeom prst="roundRect">
          <a:avLst>
            <a:gd name="adj" fmla="val 10000"/>
          </a:avLst>
        </a:prstGeom>
        <a:solidFill>
          <a:schemeClr val="accent5">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19050" tIns="19050" rIns="19050" bIns="19050" numCol="1" spcCol="1270" anchor="ctr" anchorCtr="0">
          <a:noAutofit/>
        </a:bodyPr>
        <a:lstStyle/>
        <a:p>
          <a:pPr marL="0" lvl="0" indent="0" algn="ctr" defTabSz="222250">
            <a:lnSpc>
              <a:spcPct val="90000"/>
            </a:lnSpc>
            <a:spcBef>
              <a:spcPct val="0"/>
            </a:spcBef>
            <a:spcAft>
              <a:spcPct val="35000"/>
            </a:spcAft>
            <a:buNone/>
          </a:pPr>
          <a:r>
            <a:rPr lang="en-GB" sz="500" kern="1200" dirty="0"/>
            <a:t>CDE Support Function</a:t>
          </a:r>
        </a:p>
      </dsp:txBody>
      <dsp:txXfrm>
        <a:off x="5192051" y="1766465"/>
        <a:ext cx="413479" cy="270051"/>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6">
  <dgm:title val=""/>
  <dgm:desc val=""/>
  <dgm:catLst>
    <dgm:cat type="hierarchy" pri="3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 modelId="4">
          <dgm:prSet phldr="1"/>
        </dgm:pt>
        <dgm:pt modelId="5">
          <dgm:prSet phldr="1"/>
        </dgm:pt>
        <dgm:pt modelId="6">
          <dgm:prSet phldr="1"/>
        </dgm:pt>
      </dgm:ptLst>
      <dgm:cxnLst>
        <dgm:cxn modelId="7" srcId="0" destId="1" srcOrd="0" destOrd="0"/>
        <dgm:cxn modelId="8" srcId="1" destId="2" srcOrd="0" destOrd="0"/>
        <dgm:cxn modelId="9" srcId="1" destId="3" srcOrd="1" destOrd="0"/>
        <dgm:cxn modelId="23" srcId="2" destId="21" srcOrd="0" destOrd="0"/>
        <dgm:cxn modelId="24" srcId="2" destId="22" srcOrd="1" destOrd="0"/>
        <dgm:cxn modelId="33" srcId="3" destId="31" srcOrd="0" destOrd="0"/>
        <dgm:cxn modelId="10" srcId="0" destId="4" srcOrd="1" destOrd="0"/>
        <dgm:cxn modelId="11" srcId="0" destId="5" srcOrd="2" destOrd="0"/>
        <dgm:cxn modelId="12" srcId="0" destId="6" srcOrd="3" destOrd="0"/>
      </dgm:cxnLst>
      <dgm:bg/>
      <dgm:whole/>
    </dgm:dataModel>
  </dgm:sampData>
  <dgm:styleData>
    <dgm:dataModel>
      <dgm:ptLst>
        <dgm:pt modelId="0" type="doc"/>
        <dgm:pt modelId="1"/>
        <dgm:pt modelId="11"/>
        <dgm:pt modelId="12"/>
        <dgm:pt modelId="2"/>
        <dgm:pt modelId="3"/>
      </dgm:ptLst>
      <dgm:cxnLst>
        <dgm:cxn modelId="4" srcId="0" destId="1" srcOrd="0" destOrd="0"/>
        <dgm:cxn modelId="13" srcId="1" destId="11" srcOrd="0" destOrd="0"/>
        <dgm:cxn modelId="14" srcId="1" destId="12" srcOrd="1" destOrd="0"/>
        <dgm:cxn modelId="5" srcId="0" destId="2" srcOrd="1" destOrd="0"/>
        <dgm:cxn modelId="6" srcId="0" destId="3" srcOrd="2" destOrd="0"/>
      </dgm:cxnLst>
      <dgm:bg/>
      <dgm:whole/>
    </dgm:dataModel>
  </dgm:styleData>
  <dgm:clrData>
    <dgm:dataModel>
      <dgm:ptLst>
        <dgm:pt modelId="0" type="doc"/>
        <dgm:pt modelId="1"/>
        <dgm:pt modelId="2"/>
        <dgm:pt modelId="21"/>
        <dgm:pt modelId="211"/>
        <dgm:pt modelId="3"/>
        <dgm:pt modelId="31"/>
        <dgm:pt modelId="311"/>
        <dgm:pt modelId="4"/>
        <dgm:pt modelId="5"/>
        <dgm:pt modelId="6"/>
        <dgm:pt modelId="7"/>
      </dgm:ptLst>
      <dgm:cxnLst>
        <dgm:cxn modelId="8" srcId="0" destId="1" srcOrd="0" destOrd="0"/>
        <dgm:cxn modelId="9" srcId="1" destId="2" srcOrd="0" destOrd="0"/>
        <dgm:cxn modelId="10" srcId="1" destId="3" srcOrd="1" destOrd="0"/>
        <dgm:cxn modelId="23" srcId="2" destId="21" srcOrd="0" destOrd="0"/>
        <dgm:cxn modelId="24" srcId="21" destId="211" srcOrd="0" destOrd="0"/>
        <dgm:cxn modelId="33" srcId="3" destId="31" srcOrd="0" destOrd="0"/>
        <dgm:cxn modelId="34" srcId="31" destId="311" srcOrd="0" destOrd="0"/>
        <dgm:cxn modelId="11" srcId="0" destId="4" srcOrd="1" destOrd="0"/>
        <dgm:cxn modelId="12" srcId="0" destId="5" srcOrd="2" destOrd="0"/>
        <dgm:cxn modelId="13" srcId="0" destId="6" srcOrd="3" destOrd="0"/>
        <dgm:cxn modelId="14" srcId="0" destId="7" srcOrd="4" destOrd="0"/>
      </dgm:cxnLst>
      <dgm:bg/>
      <dgm:whole/>
    </dgm:dataModel>
  </dgm:clrData>
  <dgm:layoutNode name="mainComposite">
    <dgm:varLst>
      <dgm:chPref val="1"/>
      <dgm:dir/>
      <dgm:animOne val="branch"/>
      <dgm:animLvl val="lvl"/>
      <dgm:resizeHandles val="exact"/>
    </dgm:varLst>
    <dgm:alg type="composite">
      <dgm:param type="vertAlign" val="mid"/>
      <dgm:param type="horzAlign" val="ctr"/>
    </dgm:alg>
    <dgm:shape xmlns:r="http://schemas.openxmlformats.org/officeDocument/2006/relationships" r:blip="">
      <dgm:adjLst/>
    </dgm:shape>
    <dgm:presOf/>
    <dgm:choose name="Name0">
      <dgm:if name="Name1" axis="ch" ptType="node" func="cnt" op="gte" val="2">
        <dgm:choose name="Name2">
          <dgm:if name="Name3" func="var" arg="dir" op="equ" val="norm">
            <dgm:constrLst>
              <dgm:constr type="l" for="ch" forName="hierFlow" refType="w" fact="0.3"/>
              <dgm:constr type="t" for="ch" forName="hierFlow"/>
              <dgm:constr type="r" for="ch" forName="hierFlow" refType="w" fact="0.98"/>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if>
          <dgm:else name="Name4">
            <dgm:constrLst>
              <dgm:constr type="l" for="ch" forName="hierFlow" refType="w" fact="0.02"/>
              <dgm:constr type="t" for="ch" forName="hierFlow"/>
              <dgm:constr type="r" for="ch" forName="hierFlow" refType="w" fact="0.7"/>
              <dgm:constr type="b" for="ch" forName="hierFlow" refType="h" fact="0.98"/>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if>
      <dgm:else name="Name5">
        <dgm:constrLst>
          <dgm:constr type="l" for="ch" forName="hierFlow"/>
          <dgm:constr type="t" for="ch" forName="hierFlow"/>
          <dgm:constr type="r" for="ch" forName="hierFlow" refType="w"/>
          <dgm:constr type="b" for="ch" forName="hierFlow" refType="h"/>
          <dgm:constr type="l" for="ch" forName="bgShapesFlow"/>
          <dgm:constr type="t" for="ch" forName="bgShapesFlow"/>
          <dgm:constr type="r" for="ch" forName="bgShapesFlow" refType="w"/>
          <dgm:constr type="b" for="ch" forName="bgShapesFlow" refType="h"/>
          <dgm:constr type="w" for="des" forName="level1Shape" refType="w"/>
          <dgm:constr type="h" for="des" forName="level1Shape" refType="w" refFor="des" refForName="level1Shape" fact="0.66667"/>
          <dgm:constr type="w" for="des" forName="level2Shape" refType="w" refFor="des" refForName="level1Shape" op="equ"/>
          <dgm:constr type="h" for="des" forName="level2Shape" refType="h" refFor="des" refForName="level1Shape" op="equ"/>
          <dgm:constr type="sp" for="des" refType="h" refFor="des" refForName="level1Shape" op="equ" fact="0.4"/>
          <dgm:constr type="sibSp" for="des" forName="hierChild1" refType="w" refFor="des" refForName="level1Shape" op="equ" fact="0.3"/>
          <dgm:constr type="sibSp" for="des" forName="hierChild2" refType="sibSp" refFor="des" refForName="hierChild1" op="equ"/>
          <dgm:constr type="sibSp" for="des" forName="hierChild3" refType="sibSp" refFor="des" refForName="hierChild1" op="equ"/>
          <dgm:constr type="userA" for="des" refType="h" refFor="des" refForName="level1Shape" op="equ"/>
          <dgm:constr type="userB" for="des" refType="sp" refFor="des" op="equ"/>
          <dgm:constr type="h" for="des" forName="firstBuf" refType="h" refFor="des" refForName="level1Shape" fact="0.1"/>
        </dgm:constrLst>
      </dgm:else>
    </dgm:choose>
    <dgm:ruleLst/>
    <dgm:layoutNode name="hierFlow">
      <dgm:alg type="lin">
        <dgm:param type="linDir" val="fromT"/>
        <dgm:param type="nodeVertAlign" val="t"/>
        <dgm:param type="vertAlign" val="t"/>
        <dgm:param type="nodeHorzAlign" val="ctr"/>
        <dgm:param type="fallback" val="2D"/>
      </dgm:alg>
      <dgm:shape xmlns:r="http://schemas.openxmlformats.org/officeDocument/2006/relationships" r:blip="">
        <dgm:adjLst/>
      </dgm:shape>
      <dgm:presOf/>
      <dgm:constrLst/>
      <dgm:ruleLst/>
      <dgm:choose name="Name6">
        <dgm:if name="Name7" axis="ch" ptType="node" func="cnt" op="gte" val="2">
          <dgm:layoutNode name="firstBuf">
            <dgm:alg type="sp"/>
            <dgm:shape xmlns:r="http://schemas.openxmlformats.org/officeDocument/2006/relationships" r:blip="">
              <dgm:adjLst/>
            </dgm:shape>
            <dgm:presOf/>
            <dgm:constrLst/>
            <dgm:ruleLst/>
          </dgm:layoutNode>
        </dgm:if>
        <dgm:else name="Name8"/>
      </dgm:choose>
      <dgm:layoutNode name="hierChild1">
        <dgm:varLst>
          <dgm:chPref val="1"/>
          <dgm:animOne val="branch"/>
          <dgm:animLvl val="lvl"/>
        </dgm:varLst>
        <dgm:choose name="Name9">
          <dgm:if name="Name10" func="var" arg="dir" op="equ" val="norm">
            <dgm:alg type="hierChild">
              <dgm:param type="linDir" val="fromL"/>
              <dgm:param type="vertAlign" val="t"/>
            </dgm:alg>
          </dgm:if>
          <dgm:else name="Name11">
            <dgm:alg type="hierChild">
              <dgm:param type="linDir" val="fromR"/>
              <dgm:param type="vertAlign" val="t"/>
            </dgm:alg>
          </dgm:else>
        </dgm:choose>
        <dgm:shape xmlns:r="http://schemas.openxmlformats.org/officeDocument/2006/relationships" r:blip="">
          <dgm:adjLst/>
        </dgm:shape>
        <dgm:presOf/>
        <dgm:constrLst>
          <dgm:constr type="primFontSz" for="des" ptType="node" op="equ"/>
        </dgm:constrLst>
        <dgm:ruleLst/>
        <dgm:forEach name="Name12" axis="ch" cnt="3">
          <dgm:forEach name="Name13" axis="self" ptType="node">
            <dgm:layoutNode name="Name14">
              <dgm:alg type="hierRoot"/>
              <dgm:shape xmlns:r="http://schemas.openxmlformats.org/officeDocument/2006/relationships" r:blip="">
                <dgm:adjLst/>
              </dgm:shape>
              <dgm:presOf/>
              <dgm:constrLst/>
              <dgm:ruleLst/>
              <dgm:layoutNode name="level1Shape" styleLbl="node0">
                <dgm:varLst>
                  <dgm:chPref val="3"/>
                </dgm:varLst>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2">
                <dgm:choose name="Name15">
                  <dgm:if name="Name16" func="var" arg="dir" op="equ" val="norm">
                    <dgm:alg type="hierChild">
                      <dgm:param type="linDir" val="fromL"/>
                    </dgm:alg>
                  </dgm:if>
                  <dgm:else name="Name17">
                    <dgm:alg type="hierChild">
                      <dgm:param type="linDir" val="fromR"/>
                    </dgm:alg>
                  </dgm:else>
                </dgm:choose>
                <dgm:shape xmlns:r="http://schemas.openxmlformats.org/officeDocument/2006/relationships" r:blip="">
                  <dgm:adjLst/>
                </dgm:shape>
                <dgm:presOf/>
                <dgm:constrLst/>
                <dgm:ruleLst/>
                <dgm:forEach name="repeat" axis="ch">
                  <dgm:forEach name="Name18" axis="self" ptType="parTrans" cnt="1">
                    <dgm:layoutNode name="Name19">
                      <dgm:alg type="conn">
                        <dgm:param type="dim" val="1D"/>
                        <dgm:param type="endSty" val="noArr"/>
                        <dgm:param type="connRout" val="bend"/>
                        <dgm:param type="begPts" val="bCtr"/>
                        <dgm:param type="endPts" val="tCtr"/>
                      </dgm:alg>
                      <dgm:shape xmlns:r="http://schemas.openxmlformats.org/officeDocument/2006/relationships" type="conn" r:blip="">
                        <dgm:adjLst/>
                      </dgm:shape>
                      <dgm:presOf axis="self"/>
                      <dgm:constrLst>
                        <dgm:constr type="w" val="1"/>
                        <dgm:constr type="h" val="1"/>
                        <dgm:constr type="begPad"/>
                        <dgm:constr type="endPad"/>
                      </dgm:constrLst>
                      <dgm:ruleLst/>
                    </dgm:layoutNode>
                  </dgm:forEach>
                  <dgm:forEach name="Name20" axis="self" ptType="node">
                    <dgm:layoutNode name="Name21">
                      <dgm:alg type="hierRoot"/>
                      <dgm:shape xmlns:r="http://schemas.openxmlformats.org/officeDocument/2006/relationships" r:blip="">
                        <dgm:adjLst/>
                      </dgm:shape>
                      <dgm:presOf/>
                      <dgm:constrLst/>
                      <dgm:ruleLst/>
                      <dgm:layoutNode name="level2Shape">
                        <dgm:alg type="tx"/>
                        <dgm:shape xmlns:r="http://schemas.openxmlformats.org/officeDocument/2006/relationships" type="roundRect" r:blip="">
                          <dgm:adjLst>
                            <dgm:adj idx="1" val="0.1"/>
                          </dgm:adjLst>
                        </dgm:shape>
                        <dgm:presOf axis="self"/>
                        <dgm:constrLst>
                          <dgm:constr type="primFontSz" val="65"/>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name="hierChild3">
                        <dgm:choose name="Name22">
                          <dgm:if name="Name23" func="var" arg="dir" op="equ" val="norm">
                            <dgm:alg type="hierChild">
                              <dgm:param type="linDir" val="fromL"/>
                            </dgm:alg>
                          </dgm:if>
                          <dgm:else name="Name24">
                            <dgm:alg type="hierChild">
                              <dgm:param type="linDir" val="fromR"/>
                            </dgm:alg>
                          </dgm:else>
                        </dgm:choose>
                        <dgm:shape xmlns:r="http://schemas.openxmlformats.org/officeDocument/2006/relationships" r:blip="">
                          <dgm:adjLst/>
                        </dgm:shape>
                        <dgm:presOf/>
                        <dgm:constrLst/>
                        <dgm:ruleLst/>
                        <dgm:forEach name="Name25" ref="repeat"/>
                      </dgm:layoutNode>
                    </dgm:layoutNode>
                  </dgm:forEach>
                </dgm:forEach>
              </dgm:layoutNode>
            </dgm:layoutNode>
          </dgm:forEach>
        </dgm:forEach>
      </dgm:layoutNode>
    </dgm:layoutNode>
    <dgm:layoutNode name="bgShapesFlow">
      <dgm:alg type="lin">
        <dgm:param type="linDir" val="fromT"/>
        <dgm:param type="nodeVertAlign" val="t"/>
        <dgm:param type="vertAlign" val="t"/>
        <dgm:param type="nodeHorzAlign" val="ctr"/>
      </dgm:alg>
      <dgm:shape xmlns:r="http://schemas.openxmlformats.org/officeDocument/2006/relationships" r:blip="">
        <dgm:adjLst/>
      </dgm:shape>
      <dgm:presOf/>
      <dgm:constrLst>
        <dgm:constr type="userB"/>
        <dgm:constr type="w" for="ch" forName="rectComp" refType="w"/>
        <dgm:constr type="h" for="ch" forName="rectComp" refType="h"/>
        <dgm:constr type="w" for="des" forName="bgRect" refType="w"/>
        <dgm:constr type="primFontSz" for="des" forName="bgRectTx" op="equ"/>
      </dgm:constrLst>
      <dgm:ruleLst/>
      <dgm:forEach name="Name26" axis="ch" ptType="node" st="2">
        <dgm:layoutNode name="rectComp">
          <dgm:alg type="composite">
            <dgm:param type="vertAlign" val="t"/>
            <dgm:param type="horzAlign" val="ctr"/>
          </dgm:alg>
          <dgm:shape xmlns:r="http://schemas.openxmlformats.org/officeDocument/2006/relationships" r:blip="">
            <dgm:adjLst/>
          </dgm:shape>
          <dgm:presOf/>
          <dgm:choose name="Name27">
            <dgm:if name="Name28" func="var" arg="dir" op="equ" val="norm">
              <dgm:constrLst>
                <dgm:constr type="userA"/>
                <dgm:constr type="l" for="ch" forName="bgRect"/>
                <dgm:constr type="t" for="ch" forName="bgRect"/>
                <dgm:constr type="h" for="ch" forName="bgRect" refType="userA" fact="1.2"/>
                <dgm:constr type="l" for="ch" forName="bgRectTx"/>
                <dgm:constr type="t" for="ch" forName="bgRectTx"/>
                <dgm:constr type="w" for="ch" forName="bgRectTx" refType="w" refFor="ch" refForName="bgRect" fact="0.3"/>
                <dgm:constr type="h" for="ch" forName="bgRectTx" refType="h" refFor="ch" refForName="bgRect" op="equ"/>
              </dgm:constrLst>
            </dgm:if>
            <dgm:else name="Name29">
              <dgm:constrLst>
                <dgm:constr type="userA"/>
                <dgm:constr type="l" for="ch" forName="bgRect"/>
                <dgm:constr type="t" for="ch" forName="bgRect"/>
                <dgm:constr type="h" for="ch" forName="bgRect" refType="userA" fact="1.2"/>
                <dgm:constr type="r" for="ch" forName="bgRectTx" refType="w"/>
                <dgm:constr type="t" for="ch" forName="bgRectTx"/>
                <dgm:constr type="w" for="ch" forName="bgRectTx" refType="w" refFor="ch" refForName="bgRect" fact="0.3"/>
                <dgm:constr type="h" for="ch" forName="bgRectTx" refType="h" refFor="ch" refForName="bgRect" op="equ"/>
              </dgm:constrLst>
            </dgm:else>
          </dgm:choose>
          <dgm:ruleLst/>
          <dgm:layoutNode name="bgRect" styleLbl="bgShp">
            <dgm:alg type="sp"/>
            <dgm:shape xmlns:r="http://schemas.openxmlformats.org/officeDocument/2006/relationships" type="roundRect" r:blip="" zOrderOff="-999">
              <dgm:adjLst>
                <dgm:adj idx="1" val="0.1"/>
              </dgm:adjLst>
            </dgm:shape>
            <dgm:presOf axis="desOrSelf" ptType="node"/>
            <dgm:constrLst/>
            <dgm:ruleLst/>
          </dgm:layoutNode>
          <dgm:layoutNode name="bgRectTx" styleLbl="bgShp">
            <dgm:varLst>
              <dgm:bulletEnabled val="1"/>
            </dgm:varLst>
            <dgm:alg type="tx"/>
            <dgm:presOf axis="desOrSelf" ptType="node"/>
            <dgm:shape xmlns:r="http://schemas.openxmlformats.org/officeDocument/2006/relationships" type="rect" r:blip="" zOrderOff="-999" hideGeom="1">
              <dgm:adjLst/>
            </dgm:shape>
            <dgm:constrLst>
              <dgm:constr type="primFontSz" val="65"/>
            </dgm:constrLst>
            <dgm:ruleLst>
              <dgm:rule type="primFontSz" val="5" fact="NaN" max="NaN"/>
            </dgm:ruleLst>
          </dgm:layoutNode>
        </dgm:layoutNode>
        <dgm:choose name="Name30">
          <dgm:if name="Name31" axis="self" ptType="node" func="revPos" op="gte" val="2">
            <dgm:layoutNode name="spComp">
              <dgm:alg type="composite">
                <dgm:param type="vertAlign" val="t"/>
                <dgm:param type="horzAlign" val="ctr"/>
              </dgm:alg>
              <dgm:shape xmlns:r="http://schemas.openxmlformats.org/officeDocument/2006/relationships" r:blip="">
                <dgm:adjLst/>
              </dgm:shape>
              <dgm:presOf/>
              <dgm:constrLst>
                <dgm:constr type="userA"/>
                <dgm:constr type="userB"/>
                <dgm:constr type="l" for="ch" forName="vSp"/>
                <dgm:constr type="t" for="ch" forName="vSp"/>
                <dgm:constr type="h" for="ch" forName="vSp" refType="userB"/>
                <dgm:constr type="hOff" for="ch" forName="vSp" refType="userA" fact="-0.2"/>
              </dgm:constrLst>
              <dgm:ruleLst/>
              <dgm:layoutNode name="vSp">
                <dgm:alg type="sp"/>
                <dgm:shape xmlns:r="http://schemas.openxmlformats.org/officeDocument/2006/relationships" r:blip="">
                  <dgm:adjLst/>
                </dgm:shape>
                <dgm:presOf/>
                <dgm:constrLst/>
                <dgm:ruleLst/>
              </dgm:layoutNode>
            </dgm:layoutNode>
          </dgm:if>
          <dgm:else name="Name32"/>
        </dgm:choose>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F5B134FA5BA6749A0422CB3A73DD1CB" ma:contentTypeVersion="15" ma:contentTypeDescription="Create a new document." ma:contentTypeScope="" ma:versionID="65214202cd7eea050741f3039fa342e5">
  <xsd:schema xmlns:xsd="http://www.w3.org/2001/XMLSchema" xmlns:xs="http://www.w3.org/2001/XMLSchema" xmlns:p="http://schemas.microsoft.com/office/2006/metadata/properties" xmlns:ns2="090a78a2-2250-40ed-ad45-44359ff10723" xmlns:ns3="2c546a07-0a2f-452f-8447-7c131129faf6" xmlns:ns4="af32717b-85d4-46b0-82d8-410bc3119485" targetNamespace="http://schemas.microsoft.com/office/2006/metadata/properties" ma:root="true" ma:fieldsID="7bb8e091fab534d01cf9ccb30cf2f606" ns2:_="" ns3:_="" ns4:_="">
    <xsd:import namespace="090a78a2-2250-40ed-ad45-44359ff10723"/>
    <xsd:import namespace="2c546a07-0a2f-452f-8447-7c131129faf6"/>
    <xsd:import namespace="af32717b-85d4-46b0-82d8-410bc311948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90a78a2-2250-40ed-ad45-44359ff107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e89bcca-d77b-429e-a31c-3f7c234e7016"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546a07-0a2f-452f-8447-7c131129faf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f32717b-85d4-46b0-82d8-410bc3119485"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defce4c6-f1f3-4fdc-bc72-d6a8646fd52f}" ma:internalName="TaxCatchAll" ma:showField="CatchAllData" ma:web="2c546a07-0a2f-452f-8447-7c131129faf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af32717b-85d4-46b0-82d8-410bc3119485" xsi:nil="true"/>
    <SharedWithUsers xmlns="2c546a07-0a2f-452f-8447-7c131129faf6">
      <UserInfo>
        <DisplayName>Liz Holford</DisplayName>
        <AccountId>8857</AccountId>
        <AccountType/>
      </UserInfo>
    </SharedWithUsers>
    <lcf76f155ced4ddcb4097134ff3c332f xmlns="090a78a2-2250-40ed-ad45-44359ff1072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906E6B-BADD-4816-BE92-3F08CEE6710C}">
  <ds:schemaRefs>
    <ds:schemaRef ds:uri="http://schemas.openxmlformats.org/officeDocument/2006/bibliography"/>
  </ds:schemaRefs>
</ds:datastoreItem>
</file>

<file path=customXml/itemProps2.xml><?xml version="1.0" encoding="utf-8"?>
<ds:datastoreItem xmlns:ds="http://schemas.openxmlformats.org/officeDocument/2006/customXml" ds:itemID="{95B418EE-4814-4D3E-89D7-27FC94177D98}"/>
</file>

<file path=customXml/itemProps3.xml><?xml version="1.0" encoding="utf-8"?>
<ds:datastoreItem xmlns:ds="http://schemas.openxmlformats.org/officeDocument/2006/customXml" ds:itemID="{A96532A6-A86D-4751-8E3E-ED6639F99DA2}">
  <ds:schemaRefs>
    <ds:schemaRef ds:uri="http://schemas.microsoft.com/office/2006/metadata/properties"/>
    <ds:schemaRef ds:uri="http://purl.org/dc/terms/"/>
    <ds:schemaRef ds:uri="http://schemas.microsoft.com/office/2006/documentManagement/types"/>
    <ds:schemaRef ds:uri="http://schemas.openxmlformats.org/package/2006/metadata/core-properties"/>
    <ds:schemaRef ds:uri="http://purl.org/dc/elements/1.1/"/>
    <ds:schemaRef ds:uri="87fccf09-ea19-4a8d-86a4-08e26fe6be1b"/>
    <ds:schemaRef ds:uri="http://schemas.microsoft.com/office/infopath/2007/PartnerControls"/>
    <ds:schemaRef ds:uri="af32717b-85d4-46b0-82d8-410bc3119485"/>
    <ds:schemaRef ds:uri="cae42b6d-ed20-4b53-b963-94be74b7371e"/>
    <ds:schemaRef ds:uri="http://www.w3.org/XML/1998/namespace"/>
    <ds:schemaRef ds:uri="http://purl.org/dc/dcmitype/"/>
  </ds:schemaRefs>
</ds:datastoreItem>
</file>

<file path=customXml/itemProps4.xml><?xml version="1.0" encoding="utf-8"?>
<ds:datastoreItem xmlns:ds="http://schemas.openxmlformats.org/officeDocument/2006/customXml" ds:itemID="{E445AAE5-B7AC-4ABE-BAED-E26CCD2F64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6</Pages>
  <Words>2036</Words>
  <Characters>11611</Characters>
  <Application>Microsoft Office Word</Application>
  <DocSecurity>0</DocSecurity>
  <Lines>96</Lines>
  <Paragraphs>27</Paragraphs>
  <ScaleCrop>false</ScaleCrop>
  <Company/>
  <LinksUpToDate>false</LinksUpToDate>
  <CharactersWithSpaces>13620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Liz Holford</dc:creator>
  <cp:keywords/>
  <dc:description/>
  <cp:lastModifiedBy>Liz Holford</cp:lastModifiedBy>
  <cp:revision>7</cp:revision>
  <cp:lastPrinted>2022-07-06T09:22:00Z</cp:lastPrinted>
  <dcterms:created xsi:type="dcterms:W3CDTF">2022-11-28T17:19:00Z</dcterms:created>
  <dcterms:modified xsi:type="dcterms:W3CDTF">2022-11-28T17:27:00Z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0x0101001F5B134FA5BA6749A0422CB3A73DD1CB</vt:lpwstr>
  </property>
  <property fmtid="{D5CDD505-2E9C-101B-9397-08002B2CF9AE}" pid="3" name="MediaServiceImageTags">
    <vt:lpwstr/>
  </property>
  <property fmtid="{D5CDD505-2E9C-101B-9397-08002B2CF9AE}" pid="4" name="MSIP_Label_8577031b-11bc-4db9-b655-7d79027ad570_Enabled">
    <vt:lpwstr>true</vt:lpwstr>
  </property>
  <property fmtid="{D5CDD505-2E9C-101B-9397-08002B2CF9AE}" pid="5" name="MSIP_Label_8577031b-11bc-4db9-b655-7d79027ad570_SetDate">
    <vt:lpwstr>2022-11-16T10:21:03Z</vt:lpwstr>
  </property>
  <property fmtid="{D5CDD505-2E9C-101B-9397-08002B2CF9AE}" pid="6" name="MSIP_Label_8577031b-11bc-4db9-b655-7d79027ad570_Method">
    <vt:lpwstr>Standard</vt:lpwstr>
  </property>
  <property fmtid="{D5CDD505-2E9C-101B-9397-08002B2CF9AE}" pid="7" name="MSIP_Label_8577031b-11bc-4db9-b655-7d79027ad570_Name">
    <vt:lpwstr>8577031b-11bc-4db9-b655-7d79027ad570</vt:lpwstr>
  </property>
  <property fmtid="{D5CDD505-2E9C-101B-9397-08002B2CF9AE}" pid="8" name="MSIP_Label_8577031b-11bc-4db9-b655-7d79027ad570_SiteId">
    <vt:lpwstr>c22cc3e1-5d7f-4f4d-be03-d5a158cc9409</vt:lpwstr>
  </property>
  <property fmtid="{D5CDD505-2E9C-101B-9397-08002B2CF9AE}" pid="9" name="MSIP_Label_8577031b-11bc-4db9-b655-7d79027ad570_ActionId">
    <vt:lpwstr>80c3d260-87d2-418e-8073-099fd1260c82</vt:lpwstr>
  </property>
  <property fmtid="{D5CDD505-2E9C-101B-9397-08002B2CF9AE}" pid="10" name="MSIP_Label_8577031b-11bc-4db9-b655-7d79027ad570_ContentBits">
    <vt:lpwstr>1</vt:lpwstr>
  </property>
</Properties>
</file>